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仿宋" w:hAnsi="仿宋" w:eastAsia="仿宋" w:cs="仿宋"/>
          <w:color w:val="auto"/>
          <w:sz w:val="32"/>
          <w:szCs w:val="32"/>
          <w:highlight w:val="none"/>
          <w:lang w:val="en-US" w:eastAsia="zh-CN"/>
        </w:rPr>
      </w:pPr>
      <w:r>
        <w:rPr>
          <w:rFonts w:hint="eastAsia" w:ascii="宋体" w:hAnsi="宋体" w:eastAsia="宋体" w:cs="宋体"/>
          <w:b/>
          <w:bCs/>
          <w:color w:val="auto"/>
          <w:sz w:val="44"/>
          <w:szCs w:val="44"/>
        </w:rPr>
        <w:t>辽建置地有限公司</w:t>
      </w:r>
      <w:r>
        <w:rPr>
          <w:rFonts w:hint="eastAsia" w:ascii="宋体" w:hAnsi="宋体" w:eastAsia="宋体" w:cs="宋体"/>
          <w:b/>
          <w:bCs/>
          <w:color w:val="auto"/>
          <w:sz w:val="44"/>
          <w:szCs w:val="44"/>
          <w:lang w:val="en-US" w:eastAsia="zh-CN"/>
        </w:rPr>
        <w:t>招标采购热源厂锅炉脱硫塔至烟囱之间的烟道内部防腐处理工程维修项目</w:t>
      </w:r>
    </w:p>
    <w:p>
      <w:pPr>
        <w:spacing w:line="620" w:lineRule="exact"/>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highlight w:val="none"/>
          <w:lang w:val="en-US" w:eastAsia="zh-CN"/>
        </w:rPr>
        <w:t>招标采购比</w:t>
      </w:r>
      <w:r>
        <w:rPr>
          <w:rFonts w:hint="eastAsia" w:ascii="宋体" w:hAnsi="宋体" w:eastAsia="宋体" w:cs="宋体"/>
          <w:b/>
          <w:bCs/>
          <w:color w:val="auto"/>
          <w:sz w:val="44"/>
          <w:szCs w:val="44"/>
        </w:rPr>
        <w:t>选</w:t>
      </w:r>
      <w:r>
        <w:rPr>
          <w:rFonts w:hint="eastAsia" w:ascii="宋体" w:hAnsi="宋体" w:eastAsia="宋体" w:cs="宋体"/>
          <w:b/>
          <w:bCs/>
          <w:color w:val="auto"/>
          <w:sz w:val="44"/>
          <w:szCs w:val="44"/>
          <w:lang w:val="en-US" w:eastAsia="zh-CN"/>
        </w:rPr>
        <w:t>文件</w:t>
      </w:r>
    </w:p>
    <w:p>
      <w:pPr>
        <w:spacing w:line="6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一、项目单位概况</w:t>
      </w:r>
    </w:p>
    <w:p>
      <w:pPr>
        <w:spacing w:line="62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lang w:val="en-US" w:eastAsia="zh-CN"/>
        </w:rPr>
        <w:t>招标采购比选</w:t>
      </w:r>
      <w:r>
        <w:rPr>
          <w:rFonts w:hint="eastAsia" w:ascii="仿宋" w:hAnsi="仿宋" w:eastAsia="仿宋" w:cs="仿宋"/>
          <w:b/>
          <w:bCs/>
          <w:color w:val="auto"/>
          <w:sz w:val="32"/>
          <w:szCs w:val="32"/>
        </w:rPr>
        <w:t>单位名称：辽建置地有限公司</w:t>
      </w:r>
    </w:p>
    <w:p>
      <w:pPr>
        <w:spacing w:line="62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lang w:val="en-US" w:eastAsia="zh-CN"/>
        </w:rPr>
        <w:t>招标采购比选</w:t>
      </w:r>
      <w:r>
        <w:rPr>
          <w:rFonts w:hint="eastAsia" w:ascii="仿宋" w:hAnsi="仿宋" w:eastAsia="仿宋" w:cs="仿宋"/>
          <w:b/>
          <w:bCs/>
          <w:color w:val="auto"/>
          <w:sz w:val="32"/>
          <w:szCs w:val="32"/>
        </w:rPr>
        <w:t>单位性质：国有企业</w:t>
      </w:r>
    </w:p>
    <w:p>
      <w:pPr>
        <w:spacing w:line="620" w:lineRule="exact"/>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rPr>
        <w:t>住        所：</w:t>
      </w:r>
      <w:r>
        <w:rPr>
          <w:rFonts w:hint="eastAsia" w:ascii="仿宋" w:hAnsi="仿宋" w:eastAsia="仿宋" w:cs="仿宋"/>
          <w:color w:val="auto"/>
          <w:sz w:val="32"/>
          <w:szCs w:val="32"/>
        </w:rPr>
        <w:t>沈阳市和平区南五马路185巷1号</w:t>
      </w:r>
    </w:p>
    <w:p>
      <w:pPr>
        <w:spacing w:line="620" w:lineRule="exact"/>
        <w:ind w:left="319" w:leftChars="152" w:firstLine="320" w:firstLineChars="100"/>
        <w:rPr>
          <w:rFonts w:hint="eastAsia" w:ascii="仿宋" w:hAnsi="仿宋" w:eastAsia="仿宋" w:cs="仿宋"/>
          <w:b w:val="0"/>
          <w:bCs w:val="0"/>
          <w:color w:val="auto"/>
          <w:sz w:val="32"/>
          <w:szCs w:val="32"/>
        </w:rPr>
      </w:pPr>
      <w:r>
        <w:rPr>
          <w:rFonts w:hint="eastAsia" w:ascii="仿宋" w:hAnsi="仿宋" w:eastAsia="仿宋" w:cs="仿宋"/>
          <w:color w:val="auto"/>
          <w:sz w:val="32"/>
          <w:szCs w:val="32"/>
        </w:rPr>
        <w:t>1.</w:t>
      </w:r>
      <w:r>
        <w:rPr>
          <w:rFonts w:hint="eastAsia" w:ascii="仿宋" w:hAnsi="仿宋" w:eastAsia="仿宋" w:cs="仿宋"/>
          <w:b w:val="0"/>
          <w:bCs w:val="0"/>
          <w:color w:val="auto"/>
          <w:sz w:val="32"/>
          <w:szCs w:val="32"/>
        </w:rPr>
        <w:t>辽建置地有限公司</w:t>
      </w:r>
      <w:r>
        <w:rPr>
          <w:rFonts w:hint="eastAsia" w:ascii="仿宋" w:hAnsi="仿宋" w:eastAsia="仿宋" w:cs="仿宋"/>
          <w:b w:val="0"/>
          <w:bCs w:val="0"/>
          <w:color w:val="auto"/>
          <w:sz w:val="32"/>
          <w:szCs w:val="32"/>
          <w:lang w:val="en-US" w:eastAsia="zh-CN"/>
        </w:rPr>
        <w:t>招标采购热源厂锅炉脱硫塔至烟囱之间的烟道内部防腐处理工程维修项目</w:t>
      </w:r>
      <w:r>
        <w:rPr>
          <w:rFonts w:hint="eastAsia" w:ascii="仿宋" w:hAnsi="仿宋" w:eastAsia="仿宋" w:cs="仿宋"/>
          <w:b w:val="0"/>
          <w:bCs w:val="0"/>
          <w:color w:val="auto"/>
          <w:sz w:val="32"/>
          <w:szCs w:val="32"/>
        </w:rPr>
        <w:t>。</w:t>
      </w:r>
    </w:p>
    <w:p>
      <w:p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2.拟</w:t>
      </w:r>
      <w:r>
        <w:rPr>
          <w:rFonts w:hint="eastAsia" w:ascii="仿宋" w:hAnsi="仿宋" w:eastAsia="仿宋" w:cs="仿宋"/>
          <w:color w:val="auto"/>
          <w:sz w:val="32"/>
          <w:szCs w:val="32"/>
          <w:lang w:val="en-US" w:eastAsia="zh-CN"/>
        </w:rPr>
        <w:t>维修</w:t>
      </w:r>
      <w:r>
        <w:rPr>
          <w:rFonts w:hint="eastAsia" w:ascii="仿宋" w:hAnsi="仿宋" w:eastAsia="仿宋" w:cs="仿宋"/>
          <w:color w:val="auto"/>
          <w:sz w:val="32"/>
          <w:szCs w:val="32"/>
        </w:rPr>
        <w:t>项目位于抚顺市清原县红透山镇。</w:t>
      </w:r>
    </w:p>
    <w:p>
      <w:pPr>
        <w:spacing w:line="6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二、被</w:t>
      </w:r>
      <w:r>
        <w:rPr>
          <w:rFonts w:hint="eastAsia" w:ascii="黑体" w:hAnsi="黑体" w:eastAsia="黑体" w:cs="黑体"/>
          <w:color w:val="auto"/>
          <w:sz w:val="32"/>
          <w:szCs w:val="32"/>
          <w:lang w:val="en-US" w:eastAsia="zh-CN"/>
        </w:rPr>
        <w:t>比选投标人</w:t>
      </w:r>
      <w:r>
        <w:rPr>
          <w:rFonts w:hint="eastAsia" w:ascii="黑体" w:hAnsi="黑体" w:eastAsia="黑体" w:cs="黑体"/>
          <w:color w:val="auto"/>
          <w:sz w:val="32"/>
          <w:szCs w:val="32"/>
        </w:rPr>
        <w:t>资格要求</w:t>
      </w:r>
    </w:p>
    <w:p>
      <w:p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（一）被</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人具有独立订立合同的权利；</w:t>
      </w:r>
    </w:p>
    <w:p>
      <w:p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（二）被</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人具有独立法人资格，同时具备《</w:t>
      </w:r>
      <w:r>
        <w:rPr>
          <w:rFonts w:hint="eastAsia" w:ascii="仿宋" w:hAnsi="仿宋" w:eastAsia="仿宋" w:cs="仿宋"/>
          <w:color w:val="auto"/>
          <w:sz w:val="32"/>
          <w:szCs w:val="32"/>
          <w:lang w:val="en-US" w:eastAsia="zh-CN"/>
        </w:rPr>
        <w:t>工程施工资质</w:t>
      </w:r>
      <w:r>
        <w:rPr>
          <w:rFonts w:hint="eastAsia" w:ascii="仿宋" w:hAnsi="仿宋" w:eastAsia="仿宋" w:cs="仿宋"/>
          <w:color w:val="auto"/>
          <w:sz w:val="32"/>
          <w:szCs w:val="32"/>
        </w:rPr>
        <w:t>》。</w:t>
      </w:r>
    </w:p>
    <w:p>
      <w:p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（三）被</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人具有履行合同的能力，包括专业、技术资格和能力，管理能力，经验、信誉和相应的从业人员；</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（四）被</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人没有处于被责令停业，</w:t>
      </w:r>
      <w:r>
        <w:rPr>
          <w:rFonts w:hint="eastAsia" w:ascii="仿宋" w:hAnsi="仿宋" w:eastAsia="仿宋" w:cs="仿宋"/>
          <w:color w:val="auto"/>
          <w:sz w:val="32"/>
          <w:szCs w:val="32"/>
          <w:lang w:val="en-US" w:eastAsia="zh-CN"/>
        </w:rPr>
        <w:t>施工资质</w:t>
      </w:r>
      <w:r>
        <w:rPr>
          <w:rFonts w:hint="eastAsia" w:ascii="仿宋" w:hAnsi="仿宋" w:eastAsia="仿宋" w:cs="仿宋"/>
          <w:color w:val="auto"/>
          <w:sz w:val="32"/>
          <w:szCs w:val="32"/>
        </w:rPr>
        <w:t>被取消或者财产被查封、扣押、接管、冻结状态；</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（五）被</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人在最近三年内没有因</w:t>
      </w:r>
      <w:r>
        <w:rPr>
          <w:rFonts w:hint="eastAsia" w:ascii="仿宋" w:hAnsi="仿宋" w:eastAsia="仿宋" w:cs="仿宋"/>
          <w:color w:val="auto"/>
          <w:sz w:val="32"/>
          <w:szCs w:val="32"/>
          <w:lang w:val="en-US" w:eastAsia="zh-CN"/>
        </w:rPr>
        <w:t>维修</w:t>
      </w:r>
      <w:r>
        <w:rPr>
          <w:rFonts w:hint="eastAsia" w:ascii="仿宋" w:hAnsi="仿宋" w:eastAsia="仿宋" w:cs="仿宋"/>
          <w:color w:val="auto"/>
          <w:sz w:val="32"/>
          <w:szCs w:val="32"/>
        </w:rPr>
        <w:t>质量问题被国家相关主管部门给予警告或通报批评；</w:t>
      </w:r>
    </w:p>
    <w:p>
      <w:p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（六）法律、行政法规规定的其他资格条件。</w:t>
      </w:r>
    </w:p>
    <w:p>
      <w:pPr>
        <w:spacing w:line="620" w:lineRule="exact"/>
        <w:ind w:firstLine="640" w:firstLineChars="200"/>
        <w:rPr>
          <w:rFonts w:hint="eastAsia" w:ascii="黑体" w:hAnsi="黑体" w:eastAsia="黑体" w:cs="黑体"/>
          <w:color w:val="auto"/>
          <w:sz w:val="32"/>
          <w:szCs w:val="32"/>
        </w:rPr>
      </w:pPr>
    </w:p>
    <w:p>
      <w:pPr>
        <w:pStyle w:val="2"/>
        <w:bidi w:val="0"/>
        <w:ind w:firstLine="643" w:firstLineChars="200"/>
        <w:rPr>
          <w:rFonts w:hint="eastAsia"/>
          <w:color w:val="auto"/>
          <w:lang w:val="en-US" w:eastAsia="zh-CN"/>
        </w:rPr>
      </w:pPr>
      <w:r>
        <w:rPr>
          <w:rFonts w:hint="eastAsia"/>
          <w:color w:val="auto"/>
          <w:lang w:val="en-US" w:eastAsia="zh-CN"/>
        </w:rPr>
        <w:t>三、维修要求:</w:t>
      </w:r>
    </w:p>
    <w:p>
      <w:pPr>
        <w:pStyle w:val="12"/>
        <w:spacing w:line="620" w:lineRule="exact"/>
        <w:ind w:firstLine="479"/>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一、原有内防腐层需全部清除，并在防腐前做喷砂除锈处理。</w:t>
      </w:r>
    </w:p>
    <w:p>
      <w:pPr>
        <w:pStyle w:val="12"/>
        <w:spacing w:line="620" w:lineRule="exact"/>
        <w:ind w:firstLine="479"/>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二、所有烟道腐蚀漏点必须焊接处理，大面积腐蚀有烂坑处需挖补处理，严禁贴补。</w:t>
      </w:r>
    </w:p>
    <w:p>
      <w:pPr>
        <w:pStyle w:val="12"/>
        <w:spacing w:line="620" w:lineRule="exact"/>
        <w:ind w:firstLine="479"/>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三、烟道内部玻璃钢防腐材料需保证能够耐受120℃高温。</w:t>
      </w:r>
    </w:p>
    <w:p>
      <w:pPr>
        <w:pStyle w:val="12"/>
        <w:spacing w:line="620" w:lineRule="exact"/>
        <w:ind w:firstLine="479"/>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四、烟道连接处法兰需重新加工制作，原有全部拆除更换。</w:t>
      </w:r>
    </w:p>
    <w:p>
      <w:pPr>
        <w:pStyle w:val="12"/>
        <w:spacing w:line="620" w:lineRule="exact"/>
        <w:ind w:firstLine="479"/>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五、烟道外部除锈，做防锈漆防腐保养。</w:t>
      </w:r>
    </w:p>
    <w:p>
      <w:pPr>
        <w:pStyle w:val="12"/>
        <w:spacing w:line="620" w:lineRule="exact"/>
        <w:ind w:firstLine="479"/>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六、严格按防腐施工工艺要求施工，质保期2年延1年。</w:t>
      </w:r>
    </w:p>
    <w:p>
      <w:pPr>
        <w:pStyle w:val="12"/>
        <w:spacing w:line="620" w:lineRule="exact"/>
        <w:ind w:firstLine="479"/>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七、烟道外保温需按新安装标准恢复，外包彩钢板全部更换，质保期2年延1年。</w:t>
      </w:r>
    </w:p>
    <w:p>
      <w:pPr>
        <w:pStyle w:val="12"/>
        <w:spacing w:line="620" w:lineRule="exact"/>
        <w:ind w:firstLine="479"/>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八、烟道支架加固修复，同时防腐保养。</w:t>
      </w:r>
    </w:p>
    <w:p>
      <w:pPr>
        <w:pStyle w:val="12"/>
        <w:spacing w:line="620" w:lineRule="exact"/>
        <w:ind w:firstLine="479"/>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九、烟道两端与脱硫塔及烟囱连接处需封闭处理，防止环保氧含量误判。</w:t>
      </w:r>
    </w:p>
    <w:p>
      <w:pPr>
        <w:pStyle w:val="12"/>
        <w:spacing w:line="620" w:lineRule="exact"/>
        <w:ind w:firstLine="479"/>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十、为保证防腐工程质量，雨天及雾天禁止施工。</w:t>
      </w:r>
    </w:p>
    <w:p>
      <w:pPr>
        <w:pStyle w:val="12"/>
        <w:spacing w:line="620" w:lineRule="exact"/>
        <w:ind w:firstLine="479"/>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十一、本要求未尽事宜，按甲方要求执行。</w:t>
      </w:r>
    </w:p>
    <w:p>
      <w:pPr>
        <w:pStyle w:val="12"/>
        <w:spacing w:line="620" w:lineRule="exact"/>
        <w:ind w:firstLine="479"/>
        <w:rPr>
          <w:rFonts w:hint="eastAsia" w:ascii="仿宋" w:hAnsi="仿宋" w:eastAsia="仿宋"/>
          <w:color w:val="auto"/>
          <w:sz w:val="30"/>
          <w:szCs w:val="30"/>
          <w:lang w:val="en-US" w:eastAsia="zh-CN"/>
        </w:rPr>
      </w:pPr>
    </w:p>
    <w:p>
      <w:pPr>
        <w:pStyle w:val="2"/>
        <w:bidi w:val="0"/>
        <w:rPr>
          <w:rFonts w:hint="eastAsia"/>
          <w:color w:val="auto"/>
          <w:lang w:val="en-US" w:eastAsia="zh-CN"/>
        </w:rPr>
      </w:pPr>
      <w:r>
        <w:rPr>
          <w:rFonts w:hint="eastAsia"/>
          <w:color w:val="auto"/>
          <w:lang w:val="en-US" w:eastAsia="zh-CN"/>
        </w:rPr>
        <w:t>工程概况:</w:t>
      </w:r>
    </w:p>
    <w:p>
      <w:pPr>
        <w:pStyle w:val="12"/>
        <w:spacing w:line="620" w:lineRule="exact"/>
        <w:ind w:firstLine="479"/>
        <w:rPr>
          <w:color w:val="auto"/>
        </w:rPr>
      </w:pPr>
      <w:r>
        <w:rPr>
          <w:rFonts w:hint="eastAsia" w:ascii="仿宋" w:hAnsi="仿宋" w:eastAsia="仿宋"/>
          <w:color w:val="auto"/>
          <w:sz w:val="30"/>
          <w:szCs w:val="30"/>
          <w:lang w:val="en-US" w:eastAsia="zh-CN"/>
        </w:rPr>
        <w:t>本工程是为解决辽宁省城乡建设集团有限责任公司下属公司（辽建置地有限公司）抚顺红透山“三供一业”热源厂锅炉脱硫塔至烟囱之间的烟道内部防腐老化脱落问题。施工中需拆除原有内部防腐后重新制作玻璃钢防腐210平方米，同时拆除外保温后更换烟道外保温破损腐蚀彩钢单板及50mm厚岩棉保温220平方米、烟道外除锈防锈漆防腐保养210平方米、烟道支架加固维修同时防腐保养1组。烟道最高点距现场自然地平30米高、最低点距地面4.5米高，属高空作业，现场需做安全防护及临设。</w:t>
      </w:r>
    </w:p>
    <w:p>
      <w:pPr>
        <w:spacing w:line="620" w:lineRule="exact"/>
        <w:ind w:firstLine="640" w:firstLineChars="200"/>
        <w:rPr>
          <w:rFonts w:hint="eastAsia" w:ascii="黑体" w:hAnsi="黑体" w:eastAsia="黑体" w:cs="黑体"/>
          <w:color w:val="auto"/>
          <w:sz w:val="32"/>
          <w:szCs w:val="32"/>
        </w:rPr>
      </w:pPr>
    </w:p>
    <w:p>
      <w:pPr>
        <w:spacing w:line="6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、保密要求</w:t>
      </w:r>
    </w:p>
    <w:p>
      <w:p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被</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人应承诺对选聘书中提供的企业有关资料保密，不得随意向他人提供或公开。选聘书应密封并在封条上加盖投标单位公章。</w:t>
      </w:r>
    </w:p>
    <w:p>
      <w:pPr>
        <w:spacing w:line="6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比选</w:t>
      </w:r>
      <w:r>
        <w:rPr>
          <w:rFonts w:hint="eastAsia" w:ascii="黑体" w:hAnsi="黑体" w:eastAsia="黑体" w:cs="黑体"/>
          <w:color w:val="auto"/>
          <w:sz w:val="32"/>
          <w:szCs w:val="32"/>
        </w:rPr>
        <w:t>要求</w:t>
      </w:r>
    </w:p>
    <w:p>
      <w:pPr>
        <w:spacing w:line="6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（一）本项目主要为</w:t>
      </w:r>
      <w:r>
        <w:rPr>
          <w:rFonts w:hint="eastAsia" w:ascii="仿宋" w:hAnsi="仿宋" w:eastAsia="仿宋" w:cs="仿宋"/>
          <w:b w:val="0"/>
          <w:bCs w:val="0"/>
          <w:color w:val="auto"/>
          <w:sz w:val="32"/>
          <w:szCs w:val="32"/>
        </w:rPr>
        <w:t>辽建置地有限公司</w:t>
      </w:r>
      <w:r>
        <w:rPr>
          <w:rFonts w:hint="eastAsia" w:ascii="仿宋" w:hAnsi="仿宋" w:eastAsia="仿宋" w:cs="仿宋"/>
          <w:b w:val="0"/>
          <w:bCs w:val="0"/>
          <w:color w:val="auto"/>
          <w:sz w:val="32"/>
          <w:szCs w:val="32"/>
          <w:lang w:val="en-US" w:eastAsia="zh-CN"/>
        </w:rPr>
        <w:t>招标采购热源厂锅炉脱硫塔至烟囱之间的烟道内部防腐处理工程维修</w:t>
      </w:r>
      <w:r>
        <w:rPr>
          <w:rFonts w:hint="eastAsia" w:ascii="仿宋" w:hAnsi="仿宋" w:eastAsia="仿宋" w:cs="仿宋"/>
          <w:color w:val="auto"/>
          <w:sz w:val="32"/>
          <w:szCs w:val="32"/>
          <w:lang w:val="en-US" w:eastAsia="zh-CN"/>
        </w:rPr>
        <w:t>工程</w:t>
      </w:r>
      <w:r>
        <w:rPr>
          <w:rFonts w:hint="eastAsia" w:ascii="仿宋" w:hAnsi="仿宋" w:eastAsia="仿宋" w:cs="仿宋"/>
          <w:color w:val="auto"/>
          <w:sz w:val="32"/>
          <w:szCs w:val="32"/>
        </w:rPr>
        <w:t>。</w:t>
      </w:r>
    </w:p>
    <w:p>
      <w:p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项目完成时限要求：应自合同签订之日起</w:t>
      </w:r>
      <w:r>
        <w:rPr>
          <w:rFonts w:hint="eastAsia" w:ascii="仿宋" w:hAnsi="仿宋" w:eastAsia="仿宋" w:cs="仿宋"/>
          <w:color w:val="auto"/>
          <w:sz w:val="32"/>
          <w:szCs w:val="32"/>
          <w:lang w:val="en-US" w:eastAsia="zh-CN"/>
        </w:rPr>
        <w:t xml:space="preserve">  15  </w:t>
      </w:r>
      <w:r>
        <w:rPr>
          <w:rFonts w:hint="eastAsia" w:ascii="仿宋" w:hAnsi="仿宋" w:eastAsia="仿宋" w:cs="仿宋"/>
          <w:color w:val="auto"/>
          <w:sz w:val="32"/>
          <w:szCs w:val="32"/>
        </w:rPr>
        <w:t>天内完成。</w:t>
      </w:r>
    </w:p>
    <w:p>
      <w:p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（二）被</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人应详细阅读</w:t>
      </w:r>
      <w:r>
        <w:rPr>
          <w:rFonts w:hint="eastAsia" w:ascii="仿宋" w:hAnsi="仿宋" w:eastAsia="仿宋" w:cs="仿宋"/>
          <w:color w:val="auto"/>
          <w:sz w:val="32"/>
          <w:szCs w:val="32"/>
          <w:lang w:val="en-US" w:eastAsia="zh-CN"/>
        </w:rPr>
        <w:t>并响应比选</w:t>
      </w:r>
      <w:r>
        <w:rPr>
          <w:rFonts w:hint="eastAsia" w:ascii="仿宋" w:hAnsi="仿宋" w:eastAsia="仿宋" w:cs="仿宋"/>
          <w:color w:val="auto"/>
          <w:sz w:val="32"/>
          <w:szCs w:val="32"/>
        </w:rPr>
        <w:t>书的全部内容。不按</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书的要求提供或响应的</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文件和数据，将导致</w:t>
      </w:r>
      <w:r>
        <w:rPr>
          <w:rFonts w:hint="eastAsia" w:ascii="仿宋" w:hAnsi="仿宋" w:eastAsia="仿宋" w:cs="仿宋"/>
          <w:color w:val="auto"/>
          <w:sz w:val="32"/>
          <w:szCs w:val="32"/>
          <w:lang w:val="en-US" w:eastAsia="zh-CN"/>
        </w:rPr>
        <w:t>比选书</w:t>
      </w:r>
      <w:r>
        <w:rPr>
          <w:rFonts w:hint="eastAsia" w:ascii="仿宋" w:hAnsi="仿宋" w:eastAsia="仿宋" w:cs="仿宋"/>
          <w:color w:val="auto"/>
          <w:sz w:val="32"/>
          <w:szCs w:val="32"/>
        </w:rPr>
        <w:t>被拒绝。</w:t>
      </w:r>
    </w:p>
    <w:p>
      <w:p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文件一律使用A4幅面纸装订成册，一式</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份。</w:t>
      </w:r>
    </w:p>
    <w:p>
      <w:p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（四）被</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人呈交</w:t>
      </w:r>
      <w:r>
        <w:rPr>
          <w:rFonts w:hint="eastAsia" w:ascii="仿宋" w:hAnsi="仿宋" w:eastAsia="仿宋" w:cs="仿宋"/>
          <w:color w:val="auto"/>
          <w:sz w:val="32"/>
          <w:szCs w:val="32"/>
          <w:lang w:val="en-US" w:eastAsia="zh-CN"/>
        </w:rPr>
        <w:t>投标响应</w:t>
      </w:r>
      <w:r>
        <w:rPr>
          <w:rFonts w:hint="eastAsia" w:ascii="仿宋" w:hAnsi="仿宋" w:eastAsia="仿宋" w:cs="仿宋"/>
          <w:color w:val="auto"/>
          <w:sz w:val="32"/>
          <w:szCs w:val="32"/>
        </w:rPr>
        <w:t>文件，必须按要求在202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 xml:space="preserve"> 6 </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日中午11:00前送到沈阳市和平区南五马路185巷1号（辽建置地有限公司）。</w:t>
      </w:r>
    </w:p>
    <w:p>
      <w:pPr>
        <w:spacing w:line="6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中标</w:t>
      </w:r>
      <w:r>
        <w:rPr>
          <w:rFonts w:hint="eastAsia" w:ascii="黑体" w:hAnsi="黑体" w:eastAsia="黑体" w:cs="黑体"/>
          <w:color w:val="auto"/>
          <w:sz w:val="32"/>
          <w:szCs w:val="32"/>
        </w:rPr>
        <w:t>单位数量</w:t>
      </w:r>
    </w:p>
    <w:p>
      <w:p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施工公司</w:t>
      </w:r>
      <w:r>
        <w:rPr>
          <w:rFonts w:hint="eastAsia" w:ascii="仿宋" w:hAnsi="仿宋" w:eastAsia="仿宋" w:cs="仿宋"/>
          <w:color w:val="auto"/>
          <w:sz w:val="32"/>
          <w:szCs w:val="32"/>
        </w:rPr>
        <w:t>1家。</w:t>
      </w:r>
    </w:p>
    <w:p>
      <w:pPr>
        <w:spacing w:line="620" w:lineRule="exact"/>
        <w:ind w:firstLine="640" w:firstLineChars="200"/>
        <w:rPr>
          <w:rFonts w:hint="eastAsia" w:ascii="黑体" w:hAnsi="黑体" w:eastAsia="黑体" w:cs="黑体"/>
          <w:color w:val="auto"/>
          <w:sz w:val="32"/>
          <w:szCs w:val="32"/>
          <w:lang w:val="en-US" w:eastAsia="zh-CN"/>
        </w:rPr>
      </w:pPr>
    </w:p>
    <w:p>
      <w:pPr>
        <w:spacing w:line="6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投标比选</w:t>
      </w:r>
      <w:r>
        <w:rPr>
          <w:rFonts w:hint="eastAsia" w:ascii="黑体" w:hAnsi="黑体" w:eastAsia="黑体" w:cs="黑体"/>
          <w:color w:val="auto"/>
          <w:sz w:val="32"/>
          <w:szCs w:val="32"/>
        </w:rPr>
        <w:t>文件（</w:t>
      </w:r>
      <w:r>
        <w:rPr>
          <w:rFonts w:hint="eastAsia" w:ascii="黑体" w:hAnsi="黑体" w:eastAsia="黑体" w:cs="黑体"/>
          <w:color w:val="auto"/>
          <w:sz w:val="32"/>
          <w:szCs w:val="32"/>
          <w:lang w:val="en-US" w:eastAsia="zh-CN"/>
        </w:rPr>
        <w:t>评选文件</w:t>
      </w:r>
      <w:r>
        <w:rPr>
          <w:rFonts w:hint="eastAsia" w:ascii="黑体" w:hAnsi="黑体" w:eastAsia="黑体" w:cs="黑体"/>
          <w:color w:val="auto"/>
          <w:sz w:val="32"/>
          <w:szCs w:val="32"/>
        </w:rPr>
        <w:t>内容）构成</w:t>
      </w:r>
    </w:p>
    <w:p>
      <w:pPr>
        <w:spacing w:line="6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w:t>
      </w:r>
      <w:r>
        <w:rPr>
          <w:rFonts w:hint="eastAsia" w:ascii="仿宋" w:hAnsi="仿宋" w:eastAsia="仿宋" w:cs="仿宋"/>
          <w:color w:val="auto"/>
          <w:sz w:val="32"/>
          <w:szCs w:val="32"/>
          <w:lang w:val="en-US" w:eastAsia="zh-CN"/>
        </w:rPr>
        <w:t>比选公司</w:t>
      </w:r>
      <w:r>
        <w:rPr>
          <w:rFonts w:hint="eastAsia" w:ascii="仿宋" w:hAnsi="仿宋" w:eastAsia="仿宋" w:cs="仿宋"/>
          <w:color w:val="auto"/>
          <w:sz w:val="32"/>
          <w:szCs w:val="32"/>
        </w:rPr>
        <w:t>简介：（含</w:t>
      </w:r>
      <w:r>
        <w:rPr>
          <w:rFonts w:hint="eastAsia" w:ascii="仿宋" w:hAnsi="仿宋" w:eastAsia="仿宋" w:cs="仿宋"/>
          <w:color w:val="auto"/>
          <w:sz w:val="32"/>
          <w:szCs w:val="32"/>
          <w:lang w:val="en-US" w:eastAsia="zh-CN"/>
        </w:rPr>
        <w:t>公司</w:t>
      </w:r>
      <w:r>
        <w:rPr>
          <w:rFonts w:hint="eastAsia" w:ascii="仿宋" w:hAnsi="仿宋" w:eastAsia="仿宋" w:cs="仿宋"/>
          <w:color w:val="auto"/>
          <w:sz w:val="32"/>
          <w:szCs w:val="32"/>
        </w:rPr>
        <w:t>及主要</w:t>
      </w:r>
      <w:r>
        <w:rPr>
          <w:rFonts w:hint="eastAsia" w:ascii="仿宋" w:hAnsi="仿宋" w:eastAsia="仿宋" w:cs="仿宋"/>
          <w:color w:val="auto"/>
          <w:sz w:val="32"/>
          <w:szCs w:val="32"/>
          <w:lang w:val="en-US" w:eastAsia="zh-CN"/>
        </w:rPr>
        <w:t>施工</w:t>
      </w:r>
      <w:r>
        <w:rPr>
          <w:rFonts w:hint="eastAsia" w:ascii="仿宋" w:hAnsi="仿宋" w:eastAsia="仿宋" w:cs="仿宋"/>
          <w:color w:val="auto"/>
          <w:sz w:val="32"/>
          <w:szCs w:val="32"/>
        </w:rPr>
        <w:t>人员的资质、资格、数量等并附资质、资格证书、营业执照副本、近两年财务报表、近三年执业业绩等复印件加盖公章）。</w:t>
      </w:r>
    </w:p>
    <w:p>
      <w:pPr>
        <w:spacing w:line="62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2.资格性审查文件清单：（含营业执照副本、税务等级证书、质量管理系统认证书、组织机构代码证、经营许可证等）</w:t>
      </w:r>
    </w:p>
    <w:p>
      <w:p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比</w:t>
      </w:r>
      <w:r>
        <w:rPr>
          <w:rFonts w:hint="eastAsia" w:ascii="仿宋" w:hAnsi="仿宋" w:eastAsia="仿宋" w:cs="仿宋"/>
          <w:color w:val="auto"/>
          <w:sz w:val="32"/>
          <w:szCs w:val="32"/>
        </w:rPr>
        <w:t>选建议：</w:t>
      </w:r>
      <w:r>
        <w:rPr>
          <w:rFonts w:hint="eastAsia" w:ascii="仿宋" w:hAnsi="仿宋" w:eastAsia="仿宋" w:cs="仿宋"/>
          <w:color w:val="auto"/>
          <w:sz w:val="32"/>
          <w:szCs w:val="32"/>
          <w:lang w:val="en-US" w:eastAsia="zh-CN"/>
        </w:rPr>
        <w:t>其中应包括施工组织设计（具体投入人力及完工时间；技术方案）；（项目组材构成，符合国家规定行业标准相关证书、材质单）；</w:t>
      </w:r>
      <w:r>
        <w:rPr>
          <w:rFonts w:hint="eastAsia" w:ascii="仿宋" w:hAnsi="仿宋" w:eastAsia="仿宋" w:cs="仿宋"/>
          <w:color w:val="auto"/>
          <w:sz w:val="32"/>
          <w:szCs w:val="32"/>
        </w:rPr>
        <w:t>在选聘书初始部分显著位置明示，明确本项目具体</w:t>
      </w:r>
      <w:r>
        <w:rPr>
          <w:rFonts w:hint="eastAsia" w:ascii="仿宋" w:hAnsi="仿宋" w:eastAsia="仿宋" w:cs="仿宋"/>
          <w:color w:val="auto"/>
          <w:sz w:val="32"/>
          <w:szCs w:val="32"/>
          <w:lang w:val="en-US" w:eastAsia="zh-CN"/>
        </w:rPr>
        <w:t>维修</w:t>
      </w:r>
      <w:r>
        <w:rPr>
          <w:rFonts w:hint="eastAsia" w:ascii="仿宋" w:hAnsi="仿宋" w:eastAsia="仿宋" w:cs="仿宋"/>
          <w:color w:val="auto"/>
          <w:sz w:val="32"/>
          <w:szCs w:val="32"/>
        </w:rPr>
        <w:t>费报价数额，不得以标准收费的折扣比例模糊报价）。</w:t>
      </w:r>
    </w:p>
    <w:p>
      <w:pPr>
        <w:spacing w:line="6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比选</w:t>
      </w:r>
      <w:r>
        <w:rPr>
          <w:rFonts w:hint="eastAsia" w:ascii="黑体" w:hAnsi="黑体" w:eastAsia="黑体" w:cs="黑体"/>
          <w:color w:val="auto"/>
          <w:sz w:val="32"/>
          <w:szCs w:val="32"/>
        </w:rPr>
        <w:t>程序</w:t>
      </w:r>
    </w:p>
    <w:p>
      <w:p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标</w:t>
      </w:r>
      <w:r>
        <w:rPr>
          <w:rFonts w:hint="eastAsia" w:ascii="仿宋" w:hAnsi="仿宋" w:eastAsia="仿宋" w:cs="仿宋"/>
          <w:color w:val="auto"/>
          <w:sz w:val="32"/>
          <w:szCs w:val="32"/>
        </w:rPr>
        <w:t>小组由辽建置地有限公司各部门成员组成（</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人）。含纪检监督人员1人。</w:t>
      </w:r>
    </w:p>
    <w:p>
      <w:p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2.本项目采用综合评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法。评标小组会将按下列评分具体办法和标准进行打分，总分值为1O0分。（详见综合评审表）</w:t>
      </w:r>
    </w:p>
    <w:p>
      <w:pPr>
        <w:spacing w:line="360" w:lineRule="auto"/>
        <w:ind w:firstLine="640" w:firstLineChars="200"/>
        <w:rPr>
          <w:rFonts w:ascii="仿宋" w:hAnsi="仿宋" w:eastAsia="仿宋"/>
          <w:color w:val="auto"/>
          <w:sz w:val="32"/>
          <w:szCs w:val="32"/>
        </w:rPr>
      </w:pPr>
    </w:p>
    <w:p>
      <w:pPr>
        <w:spacing w:line="360" w:lineRule="auto"/>
        <w:rPr>
          <w:rFonts w:ascii="仿宋" w:hAnsi="仿宋" w:eastAsia="仿宋"/>
          <w:color w:val="auto"/>
          <w:sz w:val="32"/>
          <w:szCs w:val="32"/>
        </w:rPr>
        <w:sectPr>
          <w:footerReference r:id="rId4" w:type="default"/>
          <w:headerReference r:id="rId3" w:type="even"/>
          <w:footerReference r:id="rId5" w:type="even"/>
          <w:pgSz w:w="11907" w:h="16840"/>
          <w:pgMar w:top="1134" w:right="1418" w:bottom="1418" w:left="1134" w:header="680" w:footer="907" w:gutter="0"/>
          <w:pgNumType w:fmt="numberInDash"/>
          <w:cols w:space="720" w:num="1"/>
          <w:docGrid w:linePitch="272" w:charSpace="0"/>
        </w:sectPr>
      </w:pPr>
    </w:p>
    <w:tbl>
      <w:tblPr>
        <w:tblStyle w:val="6"/>
        <w:tblW w:w="9695" w:type="dxa"/>
        <w:tblInd w:w="-124" w:type="dxa"/>
        <w:tblLayout w:type="fixed"/>
        <w:tblCellMar>
          <w:top w:w="0" w:type="dxa"/>
          <w:left w:w="108" w:type="dxa"/>
          <w:bottom w:w="0" w:type="dxa"/>
          <w:right w:w="108" w:type="dxa"/>
        </w:tblCellMar>
      </w:tblPr>
      <w:tblGrid>
        <w:gridCol w:w="1221"/>
        <w:gridCol w:w="721"/>
        <w:gridCol w:w="732"/>
        <w:gridCol w:w="1190"/>
        <w:gridCol w:w="5091"/>
        <w:gridCol w:w="740"/>
      </w:tblGrid>
      <w:tr>
        <w:tblPrEx>
          <w:tblCellMar>
            <w:top w:w="0" w:type="dxa"/>
            <w:left w:w="108" w:type="dxa"/>
            <w:bottom w:w="0" w:type="dxa"/>
            <w:right w:w="108" w:type="dxa"/>
          </w:tblCellMar>
        </w:tblPrEx>
        <w:trPr>
          <w:trHeight w:val="309" w:hRule="atLeast"/>
        </w:trPr>
        <w:tc>
          <w:tcPr>
            <w:tcW w:w="9695" w:type="dxa"/>
            <w:gridSpan w:val="6"/>
            <w:tcBorders>
              <w:top w:val="nil"/>
              <w:left w:val="nil"/>
              <w:bottom w:val="nil"/>
              <w:right w:val="nil"/>
            </w:tcBorders>
            <w:shd w:val="clear" w:color="auto" w:fill="auto"/>
            <w:noWrap/>
          </w:tcPr>
          <w:p>
            <w:pPr>
              <w:widowControl/>
              <w:jc w:val="center"/>
              <w:textAlignment w:val="top"/>
              <w:rPr>
                <w:rFonts w:ascii="宋体" w:hAnsi="宋体" w:eastAsia="宋体" w:cs="宋体"/>
                <w:b/>
                <w:bCs/>
                <w:color w:val="auto"/>
                <w:sz w:val="30"/>
                <w:szCs w:val="30"/>
              </w:rPr>
            </w:pPr>
            <w:r>
              <w:rPr>
                <w:rFonts w:hint="eastAsia" w:ascii="宋体" w:hAnsi="宋体" w:eastAsia="宋体" w:cs="宋体"/>
                <w:b/>
                <w:bCs/>
                <w:color w:val="auto"/>
                <w:kern w:val="0"/>
                <w:sz w:val="30"/>
                <w:szCs w:val="30"/>
              </w:rPr>
              <w:t>辽建置地有限公司</w:t>
            </w:r>
            <w:r>
              <w:rPr>
                <w:rFonts w:hint="eastAsia" w:ascii="宋体" w:hAnsi="宋体" w:eastAsia="宋体" w:cs="宋体"/>
                <w:b/>
                <w:bCs/>
                <w:color w:val="auto"/>
                <w:sz w:val="30"/>
                <w:szCs w:val="30"/>
                <w:lang w:val="en-US" w:eastAsia="zh-CN"/>
              </w:rPr>
              <w:t>红透山</w:t>
            </w:r>
            <w:r>
              <w:rPr>
                <w:rFonts w:hint="eastAsia" w:ascii="宋体" w:hAnsi="宋体" w:eastAsia="宋体" w:cs="宋体"/>
                <w:b/>
                <w:bCs/>
                <w:color w:val="auto"/>
                <w:sz w:val="30"/>
                <w:szCs w:val="30"/>
              </w:rPr>
              <w:t>热源厂锅炉</w:t>
            </w:r>
            <w:r>
              <w:rPr>
                <w:rFonts w:hint="eastAsia" w:ascii="宋体" w:hAnsi="宋体" w:eastAsia="宋体" w:cs="宋体"/>
                <w:b/>
                <w:bCs/>
                <w:color w:val="auto"/>
                <w:sz w:val="30"/>
                <w:szCs w:val="30"/>
                <w:lang w:val="en-US" w:eastAsia="zh-CN"/>
              </w:rPr>
              <w:t xml:space="preserve">                             </w:t>
            </w:r>
            <w:r>
              <w:rPr>
                <w:rFonts w:hint="eastAsia" w:ascii="宋体" w:hAnsi="宋体" w:eastAsia="宋体" w:cs="宋体"/>
                <w:b/>
                <w:bCs/>
                <w:color w:val="auto"/>
                <w:sz w:val="30"/>
                <w:szCs w:val="30"/>
              </w:rPr>
              <w:t>工程</w:t>
            </w:r>
            <w:r>
              <w:rPr>
                <w:rFonts w:hint="eastAsia" w:ascii="宋体" w:hAnsi="宋体" w:eastAsia="宋体" w:cs="宋体"/>
                <w:b/>
                <w:bCs/>
                <w:color w:val="auto"/>
                <w:kern w:val="0"/>
                <w:sz w:val="30"/>
                <w:szCs w:val="30"/>
              </w:rPr>
              <w:t>综合评审表</w:t>
            </w:r>
          </w:p>
        </w:tc>
      </w:tr>
      <w:tr>
        <w:tblPrEx>
          <w:tblCellMar>
            <w:top w:w="0" w:type="dxa"/>
            <w:left w:w="108" w:type="dxa"/>
            <w:bottom w:w="0" w:type="dxa"/>
            <w:right w:w="108" w:type="dxa"/>
          </w:tblCellMar>
        </w:tblPrEx>
        <w:trPr>
          <w:trHeight w:val="309" w:hRule="atLeast"/>
        </w:trPr>
        <w:tc>
          <w:tcPr>
            <w:tcW w:w="1221" w:type="dxa"/>
            <w:tcBorders>
              <w:top w:val="nil"/>
              <w:left w:val="nil"/>
              <w:bottom w:val="nil"/>
              <w:right w:val="nil"/>
            </w:tcBorders>
            <w:shd w:val="clear" w:color="auto" w:fill="auto"/>
            <w:noWrap/>
            <w:vAlign w:val="bottom"/>
          </w:tcPr>
          <w:p>
            <w:pPr>
              <w:jc w:val="left"/>
              <w:rPr>
                <w:rFonts w:ascii="宋体" w:hAnsi="宋体" w:eastAsia="宋体" w:cs="宋体"/>
                <w:b/>
                <w:bCs/>
                <w:color w:val="auto"/>
                <w:sz w:val="24"/>
                <w:szCs w:val="24"/>
              </w:rPr>
            </w:pPr>
          </w:p>
        </w:tc>
        <w:tc>
          <w:tcPr>
            <w:tcW w:w="721" w:type="dxa"/>
            <w:tcBorders>
              <w:top w:val="nil"/>
              <w:left w:val="nil"/>
              <w:bottom w:val="single" w:color="000000" w:sz="4" w:space="0"/>
              <w:right w:val="nil"/>
            </w:tcBorders>
            <w:shd w:val="clear" w:color="auto" w:fill="auto"/>
            <w:noWrap/>
          </w:tcPr>
          <w:p>
            <w:pPr>
              <w:rPr>
                <w:rFonts w:ascii="宋体" w:hAnsi="宋体" w:eastAsia="宋体" w:cs="宋体"/>
                <w:b/>
                <w:bCs/>
                <w:color w:val="auto"/>
                <w:sz w:val="24"/>
                <w:szCs w:val="24"/>
              </w:rPr>
            </w:pPr>
          </w:p>
        </w:tc>
        <w:tc>
          <w:tcPr>
            <w:tcW w:w="732" w:type="dxa"/>
            <w:tcBorders>
              <w:top w:val="nil"/>
              <w:left w:val="nil"/>
              <w:bottom w:val="single" w:color="000000" w:sz="4" w:space="0"/>
              <w:right w:val="nil"/>
            </w:tcBorders>
            <w:shd w:val="clear" w:color="auto" w:fill="auto"/>
            <w:noWrap/>
          </w:tcPr>
          <w:p>
            <w:pPr>
              <w:rPr>
                <w:rFonts w:ascii="宋体" w:hAnsi="宋体" w:eastAsia="宋体" w:cs="宋体"/>
                <w:b/>
                <w:bCs/>
                <w:color w:val="auto"/>
                <w:sz w:val="24"/>
                <w:szCs w:val="24"/>
              </w:rPr>
            </w:pPr>
          </w:p>
        </w:tc>
        <w:tc>
          <w:tcPr>
            <w:tcW w:w="1190" w:type="dxa"/>
            <w:tcBorders>
              <w:top w:val="nil"/>
              <w:left w:val="nil"/>
              <w:bottom w:val="single" w:color="000000" w:sz="4" w:space="0"/>
              <w:right w:val="nil"/>
            </w:tcBorders>
            <w:shd w:val="clear" w:color="auto" w:fill="auto"/>
            <w:noWrap/>
          </w:tcPr>
          <w:p>
            <w:pPr>
              <w:rPr>
                <w:rFonts w:ascii="宋体" w:hAnsi="宋体" w:eastAsia="宋体" w:cs="宋体"/>
                <w:b/>
                <w:bCs/>
                <w:color w:val="auto"/>
                <w:sz w:val="24"/>
                <w:szCs w:val="24"/>
              </w:rPr>
            </w:pPr>
          </w:p>
        </w:tc>
        <w:tc>
          <w:tcPr>
            <w:tcW w:w="5091" w:type="dxa"/>
            <w:tcBorders>
              <w:top w:val="nil"/>
              <w:left w:val="nil"/>
              <w:bottom w:val="single" w:color="000000" w:sz="4" w:space="0"/>
              <w:right w:val="nil"/>
            </w:tcBorders>
            <w:shd w:val="clear" w:color="auto" w:fill="auto"/>
            <w:noWrap/>
          </w:tcPr>
          <w:p>
            <w:pPr>
              <w:rPr>
                <w:rFonts w:ascii="宋体" w:hAnsi="宋体" w:eastAsia="宋体" w:cs="宋体"/>
                <w:b/>
                <w:bCs/>
                <w:color w:val="auto"/>
                <w:sz w:val="24"/>
                <w:szCs w:val="24"/>
              </w:rPr>
            </w:pPr>
          </w:p>
        </w:tc>
        <w:tc>
          <w:tcPr>
            <w:tcW w:w="740" w:type="dxa"/>
            <w:tcBorders>
              <w:top w:val="nil"/>
              <w:left w:val="nil"/>
              <w:bottom w:val="nil"/>
              <w:right w:val="nil"/>
            </w:tcBorders>
            <w:shd w:val="clear" w:color="auto" w:fill="auto"/>
            <w:noWrap/>
          </w:tcPr>
          <w:p>
            <w:pPr>
              <w:jc w:val="center"/>
              <w:rPr>
                <w:rFonts w:ascii="宋体" w:hAnsi="宋体" w:eastAsia="宋体" w:cs="宋体"/>
                <w:b/>
                <w:bCs/>
                <w:color w:val="auto"/>
                <w:sz w:val="24"/>
                <w:szCs w:val="24"/>
              </w:rPr>
            </w:pPr>
          </w:p>
        </w:tc>
      </w:tr>
      <w:tr>
        <w:tblPrEx>
          <w:tblCellMar>
            <w:top w:w="0" w:type="dxa"/>
            <w:left w:w="108" w:type="dxa"/>
            <w:bottom w:w="0" w:type="dxa"/>
            <w:right w:w="108" w:type="dxa"/>
          </w:tblCellMar>
        </w:tblPrEx>
        <w:trPr>
          <w:trHeight w:val="326"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kern w:val="0"/>
                <w:sz w:val="24"/>
                <w:szCs w:val="24"/>
              </w:rPr>
              <w:t>项目</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kern w:val="0"/>
                <w:sz w:val="24"/>
                <w:szCs w:val="24"/>
              </w:rPr>
              <w:t>基础分</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kern w:val="0"/>
                <w:sz w:val="24"/>
                <w:szCs w:val="24"/>
              </w:rPr>
              <w:t>分项能力</w:t>
            </w:r>
          </w:p>
        </w:tc>
        <w:tc>
          <w:tcPr>
            <w:tcW w:w="50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kern w:val="0"/>
                <w:sz w:val="24"/>
                <w:szCs w:val="24"/>
              </w:rPr>
              <w:t>要求</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kern w:val="0"/>
                <w:sz w:val="24"/>
                <w:szCs w:val="24"/>
              </w:rPr>
              <w:t>得分</w:t>
            </w:r>
          </w:p>
        </w:tc>
      </w:tr>
      <w:tr>
        <w:tblPrEx>
          <w:tblCellMar>
            <w:top w:w="0" w:type="dxa"/>
            <w:left w:w="108" w:type="dxa"/>
            <w:bottom w:w="0" w:type="dxa"/>
            <w:right w:w="108" w:type="dxa"/>
          </w:tblCellMar>
        </w:tblPrEx>
        <w:trPr>
          <w:trHeight w:val="326"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24"/>
                <w:szCs w:val="24"/>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kern w:val="0"/>
                <w:sz w:val="24"/>
                <w:szCs w:val="24"/>
              </w:rPr>
              <w:t>总计</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kern w:val="0"/>
                <w:sz w:val="24"/>
                <w:szCs w:val="24"/>
              </w:rPr>
              <w:t>单项</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24"/>
                <w:szCs w:val="24"/>
              </w:rPr>
            </w:pPr>
          </w:p>
        </w:tc>
        <w:tc>
          <w:tcPr>
            <w:tcW w:w="5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24"/>
                <w:szCs w:val="24"/>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24"/>
                <w:szCs w:val="24"/>
              </w:rPr>
            </w:pPr>
          </w:p>
        </w:tc>
      </w:tr>
      <w:tr>
        <w:tblPrEx>
          <w:tblCellMar>
            <w:top w:w="0" w:type="dxa"/>
            <w:left w:w="108" w:type="dxa"/>
            <w:bottom w:w="0" w:type="dxa"/>
            <w:right w:w="108" w:type="dxa"/>
          </w:tblCellMar>
        </w:tblPrEx>
        <w:trPr>
          <w:trHeight w:val="1323"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rPr>
              <w:t>资信证明</w:t>
            </w:r>
            <w:r>
              <w:rPr>
                <w:rFonts w:hint="eastAsia" w:ascii="仿宋" w:hAnsi="仿宋" w:eastAsia="仿宋" w:cs="宋体"/>
                <w:color w:val="auto"/>
                <w:kern w:val="0"/>
                <w:sz w:val="24"/>
                <w:szCs w:val="24"/>
              </w:rPr>
              <w:br w:type="textWrapping"/>
            </w:r>
            <w:r>
              <w:rPr>
                <w:rFonts w:hint="eastAsia" w:ascii="仿宋" w:hAnsi="仿宋" w:eastAsia="仿宋" w:cs="宋体"/>
                <w:color w:val="auto"/>
                <w:kern w:val="0"/>
                <w:sz w:val="24"/>
                <w:szCs w:val="24"/>
              </w:rPr>
              <w:t>（</w:t>
            </w:r>
            <w:r>
              <w:rPr>
                <w:rFonts w:hint="eastAsia" w:ascii="仿宋" w:hAnsi="仿宋" w:eastAsia="仿宋" w:cs="宋体"/>
                <w:color w:val="auto"/>
                <w:kern w:val="0"/>
                <w:sz w:val="24"/>
                <w:szCs w:val="24"/>
                <w:lang w:val="en-US" w:eastAsia="zh-CN"/>
              </w:rPr>
              <w:t>30</w:t>
            </w:r>
            <w:r>
              <w:rPr>
                <w:rFonts w:hint="eastAsia" w:ascii="仿宋" w:hAnsi="仿宋" w:eastAsia="仿宋" w:cs="宋体"/>
                <w:color w:val="auto"/>
                <w:kern w:val="0"/>
                <w:sz w:val="24"/>
                <w:szCs w:val="24"/>
              </w:rPr>
              <w:t>%）</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宋体"/>
                <w:color w:val="auto"/>
                <w:sz w:val="24"/>
                <w:szCs w:val="24"/>
                <w:lang w:val="en-US" w:eastAsia="zh-CN"/>
              </w:rPr>
            </w:pPr>
            <w:r>
              <w:rPr>
                <w:rFonts w:hint="eastAsia" w:ascii="仿宋" w:hAnsi="仿宋" w:eastAsia="仿宋" w:cs="宋体"/>
                <w:color w:val="auto"/>
                <w:kern w:val="0"/>
                <w:sz w:val="24"/>
                <w:szCs w:val="24"/>
                <w:lang w:val="en-US" w:eastAsia="zh-CN"/>
              </w:rPr>
              <w:t>30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rPr>
              <w:t>服务能力</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auto"/>
                <w:sz w:val="24"/>
                <w:szCs w:val="24"/>
              </w:rPr>
            </w:pPr>
            <w:r>
              <w:rPr>
                <w:rFonts w:hint="eastAsia" w:ascii="仿宋" w:hAnsi="仿宋" w:eastAsia="仿宋" w:cs="宋体"/>
                <w:color w:val="auto"/>
                <w:kern w:val="0"/>
                <w:sz w:val="24"/>
                <w:szCs w:val="24"/>
              </w:rPr>
              <w:t>具有省级及以上的相关协会颁发的信用等级证书</w:t>
            </w:r>
            <w:r>
              <w:rPr>
                <w:rFonts w:ascii="仿宋" w:hAnsi="仿宋" w:eastAsia="仿宋" w:cs="宋体"/>
                <w:color w:val="auto"/>
                <w:kern w:val="0"/>
                <w:sz w:val="24"/>
                <w:szCs w:val="24"/>
              </w:rPr>
              <w:t>3</w:t>
            </w:r>
            <w:r>
              <w:rPr>
                <w:rFonts w:hint="eastAsia" w:ascii="仿宋" w:hAnsi="仿宋" w:eastAsia="仿宋" w:cs="宋体"/>
                <w:color w:val="auto"/>
                <w:kern w:val="0"/>
                <w:sz w:val="24"/>
                <w:szCs w:val="24"/>
              </w:rPr>
              <w:t>分，具有市级及以上的相关协会颁发的信用等级证书</w:t>
            </w:r>
            <w:r>
              <w:rPr>
                <w:rStyle w:val="9"/>
                <w:rFonts w:hint="default" w:ascii="仿宋" w:hAnsi="仿宋" w:eastAsia="仿宋"/>
                <w:color w:val="auto"/>
              </w:rPr>
              <w:t>得</w:t>
            </w:r>
            <w:r>
              <w:rPr>
                <w:rStyle w:val="10"/>
                <w:rFonts w:hint="default" w:ascii="仿宋" w:hAnsi="仿宋" w:eastAsia="仿宋"/>
                <w:color w:val="auto"/>
              </w:rPr>
              <w:t>2分。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宋体"/>
                <w:color w:val="auto"/>
                <w:sz w:val="24"/>
                <w:szCs w:val="24"/>
              </w:rPr>
            </w:pPr>
          </w:p>
        </w:tc>
      </w:tr>
      <w:tr>
        <w:tblPrEx>
          <w:tblCellMar>
            <w:top w:w="0" w:type="dxa"/>
            <w:left w:w="108" w:type="dxa"/>
            <w:bottom w:w="0" w:type="dxa"/>
            <w:right w:w="108" w:type="dxa"/>
          </w:tblCellMar>
        </w:tblPrEx>
        <w:trPr>
          <w:trHeight w:val="1168"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auto"/>
                <w:sz w:val="24"/>
                <w:szCs w:val="24"/>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auto"/>
                <w:sz w:val="24"/>
                <w:szCs w:val="24"/>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lang w:val="en-US" w:eastAsia="zh-CN"/>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rPr>
              <w:t>荣誉信誉</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auto"/>
                <w:sz w:val="24"/>
                <w:szCs w:val="24"/>
              </w:rPr>
            </w:pPr>
            <w:r>
              <w:rPr>
                <w:rFonts w:hint="eastAsia" w:ascii="仿宋" w:hAnsi="仿宋" w:eastAsia="仿宋" w:cs="宋体"/>
                <w:color w:val="auto"/>
                <w:kern w:val="0"/>
                <w:sz w:val="24"/>
                <w:szCs w:val="24"/>
              </w:rPr>
              <w:t>2020年至今投标人获得主管部门及行业系会相关业务奖项全国性表彰每次加2分，省级表彰每次加1分，本项最多加</w:t>
            </w:r>
            <w:r>
              <w:rPr>
                <w:rFonts w:hint="eastAsia" w:ascii="仿宋" w:hAnsi="仿宋" w:eastAsia="仿宋" w:cs="宋体"/>
                <w:color w:val="auto"/>
                <w:kern w:val="0"/>
                <w:sz w:val="24"/>
                <w:szCs w:val="24"/>
                <w:lang w:val="en-US" w:eastAsia="zh-CN"/>
              </w:rPr>
              <w:t>2</w:t>
            </w:r>
            <w:r>
              <w:rPr>
                <w:rFonts w:hint="eastAsia" w:ascii="仿宋" w:hAnsi="仿宋" w:eastAsia="仿宋" w:cs="宋体"/>
                <w:color w:val="auto"/>
                <w:kern w:val="0"/>
                <w:sz w:val="24"/>
                <w:szCs w:val="24"/>
              </w:rPr>
              <w:t>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auto"/>
                <w:sz w:val="24"/>
                <w:szCs w:val="24"/>
              </w:rPr>
            </w:pPr>
          </w:p>
        </w:tc>
      </w:tr>
      <w:tr>
        <w:tblPrEx>
          <w:tblCellMar>
            <w:top w:w="0" w:type="dxa"/>
            <w:left w:w="108" w:type="dxa"/>
            <w:bottom w:w="0" w:type="dxa"/>
            <w:right w:w="108" w:type="dxa"/>
          </w:tblCellMar>
        </w:tblPrEx>
        <w:trPr>
          <w:trHeight w:val="1018"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auto"/>
                <w:sz w:val="24"/>
                <w:szCs w:val="24"/>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auto"/>
                <w:sz w:val="24"/>
                <w:szCs w:val="24"/>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7</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rPr>
              <w:t>人员资质</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auto"/>
                <w:sz w:val="24"/>
                <w:szCs w:val="24"/>
              </w:rPr>
            </w:pPr>
            <w:r>
              <w:rPr>
                <w:rFonts w:hint="eastAsia" w:ascii="仿宋" w:hAnsi="仿宋" w:eastAsia="仿宋" w:cs="宋体"/>
                <w:color w:val="auto"/>
                <w:kern w:val="0"/>
                <w:sz w:val="24"/>
                <w:szCs w:val="24"/>
              </w:rPr>
              <w:t>每具有一名</w:t>
            </w:r>
            <w:r>
              <w:rPr>
                <w:rFonts w:hint="eastAsia" w:ascii="仿宋" w:hAnsi="仿宋" w:eastAsia="仿宋" w:cs="宋体"/>
                <w:color w:val="auto"/>
                <w:kern w:val="0"/>
                <w:sz w:val="24"/>
                <w:szCs w:val="24"/>
                <w:lang w:val="en-US" w:eastAsia="zh-CN"/>
              </w:rPr>
              <w:t>相关从业人员资格</w:t>
            </w:r>
            <w:r>
              <w:rPr>
                <w:rFonts w:hint="eastAsia" w:ascii="仿宋" w:hAnsi="仿宋" w:eastAsia="仿宋" w:cs="宋体"/>
                <w:color w:val="auto"/>
                <w:kern w:val="0"/>
                <w:sz w:val="24"/>
                <w:szCs w:val="24"/>
              </w:rPr>
              <w:t>证书得1</w:t>
            </w:r>
            <w:r>
              <w:rPr>
                <w:rStyle w:val="10"/>
                <w:rFonts w:hint="default" w:ascii="仿宋" w:hAnsi="仿宋" w:eastAsia="仿宋"/>
                <w:color w:val="auto"/>
              </w:rPr>
              <w:t>分，本项最多得</w:t>
            </w:r>
            <w:r>
              <w:rPr>
                <w:rStyle w:val="10"/>
                <w:rFonts w:hint="eastAsia" w:ascii="仿宋" w:hAnsi="仿宋" w:eastAsia="仿宋"/>
                <w:color w:val="auto"/>
                <w:lang w:val="en-US" w:eastAsia="zh-CN"/>
              </w:rPr>
              <w:t>5</w:t>
            </w:r>
            <w:r>
              <w:rPr>
                <w:rStyle w:val="10"/>
                <w:rFonts w:hint="default" w:ascii="仿宋" w:hAnsi="仿宋" w:eastAsia="仿宋"/>
                <w:color w:val="auto"/>
              </w:rPr>
              <w:t>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auto"/>
                <w:sz w:val="24"/>
                <w:szCs w:val="24"/>
              </w:rPr>
            </w:pPr>
          </w:p>
        </w:tc>
      </w:tr>
      <w:tr>
        <w:tblPrEx>
          <w:tblCellMar>
            <w:top w:w="0" w:type="dxa"/>
            <w:left w:w="108" w:type="dxa"/>
            <w:bottom w:w="0" w:type="dxa"/>
            <w:right w:w="108" w:type="dxa"/>
          </w:tblCellMar>
        </w:tblPrEx>
        <w:trPr>
          <w:trHeight w:val="111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auto"/>
                <w:sz w:val="24"/>
                <w:szCs w:val="24"/>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auto"/>
                <w:sz w:val="24"/>
                <w:szCs w:val="24"/>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宋体"/>
                <w:color w:val="auto"/>
                <w:sz w:val="24"/>
                <w:szCs w:val="24"/>
                <w:lang w:val="en-US" w:eastAsia="zh-CN"/>
              </w:rPr>
            </w:pPr>
            <w:r>
              <w:rPr>
                <w:rFonts w:hint="eastAsia" w:ascii="仿宋" w:hAnsi="仿宋" w:eastAsia="仿宋" w:cs="宋体"/>
                <w:color w:val="auto"/>
                <w:kern w:val="0"/>
                <w:sz w:val="24"/>
                <w:szCs w:val="24"/>
                <w:lang w:val="en-US" w:eastAsia="zh-CN"/>
              </w:rPr>
              <w:t>15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rPr>
              <w:t>业绩经验</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auto"/>
                <w:sz w:val="24"/>
                <w:szCs w:val="24"/>
              </w:rPr>
            </w:pPr>
            <w:r>
              <w:rPr>
                <w:rFonts w:hint="eastAsia" w:ascii="仿宋" w:hAnsi="仿宋" w:eastAsia="仿宋" w:cs="宋体"/>
                <w:color w:val="auto"/>
                <w:kern w:val="0"/>
                <w:sz w:val="24"/>
                <w:szCs w:val="24"/>
              </w:rPr>
              <w:t>企业2020年1月1日至今完成国有</w:t>
            </w:r>
            <w:r>
              <w:rPr>
                <w:rFonts w:hint="eastAsia" w:ascii="仿宋" w:hAnsi="仿宋" w:eastAsia="仿宋" w:cs="宋体"/>
                <w:color w:val="auto"/>
                <w:kern w:val="0"/>
                <w:sz w:val="24"/>
                <w:szCs w:val="24"/>
                <w:lang w:val="en-US" w:eastAsia="zh-CN"/>
              </w:rPr>
              <w:t>企业投资</w:t>
            </w:r>
            <w:r>
              <w:rPr>
                <w:rFonts w:hint="eastAsia" w:ascii="仿宋" w:hAnsi="仿宋" w:eastAsia="仿宋" w:cs="宋体"/>
                <w:color w:val="auto"/>
                <w:kern w:val="0"/>
                <w:sz w:val="24"/>
                <w:szCs w:val="24"/>
              </w:rPr>
              <w:t>项目业绩，以合同为主，每提供一项业绩得</w:t>
            </w:r>
            <w:r>
              <w:rPr>
                <w:rFonts w:hint="eastAsia" w:ascii="仿宋" w:hAnsi="仿宋" w:eastAsia="仿宋" w:cs="宋体"/>
                <w:color w:val="auto"/>
                <w:kern w:val="0"/>
                <w:sz w:val="24"/>
                <w:szCs w:val="24"/>
                <w:lang w:val="en-US" w:eastAsia="zh-CN"/>
              </w:rPr>
              <w:t>2</w:t>
            </w:r>
            <w:r>
              <w:rPr>
                <w:rFonts w:hint="eastAsia" w:ascii="仿宋" w:hAnsi="仿宋" w:eastAsia="仿宋" w:cs="宋体"/>
                <w:color w:val="auto"/>
                <w:kern w:val="0"/>
                <w:sz w:val="24"/>
                <w:szCs w:val="24"/>
              </w:rPr>
              <w:t>分，本项最多得1</w:t>
            </w:r>
            <w:r>
              <w:rPr>
                <w:rFonts w:hint="eastAsia" w:ascii="仿宋" w:hAnsi="仿宋" w:eastAsia="仿宋" w:cs="宋体"/>
                <w:color w:val="auto"/>
                <w:kern w:val="0"/>
                <w:sz w:val="24"/>
                <w:szCs w:val="24"/>
                <w:lang w:val="en-US" w:eastAsia="zh-CN"/>
              </w:rPr>
              <w:t>0</w:t>
            </w:r>
            <w:r>
              <w:rPr>
                <w:rFonts w:hint="eastAsia" w:ascii="仿宋" w:hAnsi="仿宋" w:eastAsia="仿宋" w:cs="宋体"/>
                <w:color w:val="auto"/>
                <w:kern w:val="0"/>
                <w:sz w:val="24"/>
                <w:szCs w:val="24"/>
              </w:rPr>
              <w:t>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宋体"/>
                <w:color w:val="auto"/>
                <w:sz w:val="24"/>
                <w:szCs w:val="24"/>
              </w:rPr>
            </w:pPr>
          </w:p>
        </w:tc>
      </w:tr>
      <w:tr>
        <w:tblPrEx>
          <w:tblCellMar>
            <w:top w:w="0" w:type="dxa"/>
            <w:left w:w="108" w:type="dxa"/>
            <w:bottom w:w="0" w:type="dxa"/>
            <w:right w:w="108" w:type="dxa"/>
          </w:tblCellMar>
        </w:tblPrEx>
        <w:trPr>
          <w:trHeight w:val="3498" w:hRule="atLeast"/>
        </w:trPr>
        <w:tc>
          <w:tcPr>
            <w:tcW w:w="122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rPr>
              <w:t>工作方案及时间</w:t>
            </w:r>
            <w:r>
              <w:rPr>
                <w:rFonts w:hint="eastAsia" w:ascii="仿宋" w:hAnsi="仿宋" w:eastAsia="仿宋" w:cs="宋体"/>
                <w:color w:val="auto"/>
                <w:kern w:val="0"/>
                <w:sz w:val="24"/>
                <w:szCs w:val="24"/>
              </w:rPr>
              <w:br w:type="textWrapping"/>
            </w:r>
            <w:r>
              <w:rPr>
                <w:rFonts w:hint="eastAsia" w:ascii="仿宋" w:hAnsi="仿宋" w:eastAsia="仿宋" w:cs="宋体"/>
                <w:color w:val="auto"/>
                <w:kern w:val="0"/>
                <w:sz w:val="24"/>
                <w:szCs w:val="24"/>
              </w:rPr>
              <w:t>（</w:t>
            </w:r>
            <w:r>
              <w:rPr>
                <w:rFonts w:hint="eastAsia" w:ascii="仿宋" w:hAnsi="仿宋" w:eastAsia="仿宋" w:cs="宋体"/>
                <w:color w:val="auto"/>
                <w:kern w:val="0"/>
                <w:sz w:val="24"/>
                <w:szCs w:val="24"/>
                <w:lang w:val="en-US" w:eastAsia="zh-CN"/>
              </w:rPr>
              <w:t>20</w:t>
            </w:r>
            <w:r>
              <w:rPr>
                <w:rFonts w:hint="eastAsia" w:ascii="仿宋" w:hAnsi="仿宋" w:eastAsia="仿宋" w:cs="宋体"/>
                <w:color w:val="auto"/>
                <w:kern w:val="0"/>
                <w:sz w:val="24"/>
                <w:szCs w:val="24"/>
              </w:rPr>
              <w:t>%）</w:t>
            </w:r>
          </w:p>
        </w:tc>
        <w:tc>
          <w:tcPr>
            <w:tcW w:w="721"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宋体"/>
                <w:color w:val="auto"/>
                <w:sz w:val="24"/>
                <w:szCs w:val="24"/>
                <w:lang w:val="en-US" w:eastAsia="zh-CN"/>
              </w:rPr>
            </w:pPr>
            <w:r>
              <w:rPr>
                <w:rFonts w:hint="eastAsia" w:ascii="仿宋" w:hAnsi="仿宋" w:eastAsia="仿宋" w:cs="宋体"/>
                <w:color w:val="auto"/>
                <w:kern w:val="0"/>
                <w:sz w:val="24"/>
                <w:szCs w:val="24"/>
                <w:lang w:val="en-US" w:eastAsia="zh-CN"/>
              </w:rPr>
              <w:t>10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15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工作方案</w:t>
            </w:r>
          </w:p>
          <w:p>
            <w:pPr>
              <w:widowControl/>
              <w:jc w:val="center"/>
              <w:textAlignment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施工组织设计</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auto"/>
                <w:sz w:val="24"/>
                <w:szCs w:val="24"/>
              </w:rPr>
            </w:pPr>
            <w:r>
              <w:rPr>
                <w:rFonts w:hint="eastAsia" w:ascii="仿宋" w:hAnsi="仿宋" w:eastAsia="仿宋" w:cs="宋体"/>
                <w:color w:val="auto"/>
                <w:kern w:val="0"/>
                <w:sz w:val="24"/>
                <w:szCs w:val="24"/>
              </w:rPr>
              <w:t>1、优秀：投标人提供的</w:t>
            </w:r>
            <w:r>
              <w:rPr>
                <w:rFonts w:hint="eastAsia" w:ascii="仿宋" w:hAnsi="仿宋" w:eastAsia="仿宋" w:cs="宋体"/>
                <w:color w:val="auto"/>
                <w:kern w:val="0"/>
                <w:sz w:val="24"/>
                <w:szCs w:val="24"/>
                <w:lang w:val="en-US" w:eastAsia="zh-CN"/>
              </w:rPr>
              <w:t>技术</w:t>
            </w:r>
            <w:r>
              <w:rPr>
                <w:rFonts w:hint="eastAsia" w:ascii="仿宋" w:hAnsi="仿宋" w:eastAsia="仿宋" w:cs="宋体"/>
                <w:color w:val="auto"/>
                <w:kern w:val="0"/>
                <w:sz w:val="24"/>
                <w:szCs w:val="24"/>
              </w:rPr>
              <w:t>方案内容在科学性、合理性、满足招标文件要求等方面十分优秀，并且对本项目有非常深入的了解、方案内容清晰准确，</w:t>
            </w:r>
            <w:r>
              <w:rPr>
                <w:rFonts w:hint="eastAsia" w:ascii="仿宋" w:hAnsi="仿宋" w:eastAsia="仿宋" w:cs="宋体"/>
                <w:color w:val="auto"/>
                <w:kern w:val="0"/>
                <w:sz w:val="24"/>
                <w:szCs w:val="24"/>
                <w:lang w:val="en-US" w:eastAsia="zh-CN"/>
              </w:rPr>
              <w:t>6</w:t>
            </w:r>
            <w:r>
              <w:rPr>
                <w:rFonts w:hint="eastAsia" w:ascii="仿宋" w:hAnsi="仿宋" w:eastAsia="仿宋" w:cs="宋体"/>
                <w:color w:val="auto"/>
                <w:kern w:val="0"/>
                <w:sz w:val="24"/>
                <w:szCs w:val="24"/>
              </w:rPr>
              <w:t>分。</w:t>
            </w:r>
            <w:r>
              <w:rPr>
                <w:rFonts w:hint="eastAsia" w:ascii="仿宋" w:hAnsi="仿宋" w:eastAsia="仿宋" w:cs="宋体"/>
                <w:color w:val="auto"/>
                <w:kern w:val="0"/>
                <w:sz w:val="24"/>
                <w:szCs w:val="24"/>
              </w:rPr>
              <w:br w:type="textWrapping"/>
            </w:r>
            <w:r>
              <w:rPr>
                <w:rFonts w:hint="eastAsia" w:ascii="仿宋" w:hAnsi="仿宋" w:eastAsia="仿宋" w:cs="宋体"/>
                <w:color w:val="auto"/>
                <w:kern w:val="0"/>
                <w:sz w:val="24"/>
                <w:szCs w:val="24"/>
              </w:rPr>
              <w:t>2、良好：投标人提供的技术方案内容在科学性、合理性、满足招标文件要求等方面良好，对本项目有一定了解、方案内容清晰准确</w:t>
            </w:r>
            <w:r>
              <w:rPr>
                <w:rFonts w:hint="eastAsia" w:ascii="仿宋" w:hAnsi="仿宋" w:eastAsia="仿宋" w:cs="宋体"/>
                <w:color w:val="auto"/>
                <w:kern w:val="0"/>
                <w:sz w:val="24"/>
                <w:szCs w:val="24"/>
                <w:lang w:val="en-US" w:eastAsia="zh-CN"/>
              </w:rPr>
              <w:t>5</w:t>
            </w:r>
            <w:r>
              <w:rPr>
                <w:rFonts w:hint="eastAsia" w:ascii="仿宋" w:hAnsi="仿宋" w:eastAsia="仿宋" w:cs="宋体"/>
                <w:color w:val="auto"/>
                <w:kern w:val="0"/>
                <w:sz w:val="24"/>
                <w:szCs w:val="24"/>
              </w:rPr>
              <w:t>分。</w:t>
            </w:r>
            <w:r>
              <w:rPr>
                <w:rFonts w:hint="eastAsia" w:ascii="仿宋" w:hAnsi="仿宋" w:eastAsia="仿宋" w:cs="宋体"/>
                <w:color w:val="auto"/>
                <w:kern w:val="0"/>
                <w:sz w:val="24"/>
                <w:szCs w:val="24"/>
              </w:rPr>
              <w:br w:type="textWrapping"/>
            </w:r>
            <w:r>
              <w:rPr>
                <w:rFonts w:hint="eastAsia" w:ascii="仿宋" w:hAnsi="仿宋" w:eastAsia="仿宋" w:cs="宋体"/>
                <w:color w:val="auto"/>
                <w:kern w:val="0"/>
                <w:sz w:val="24"/>
                <w:szCs w:val="24"/>
              </w:rPr>
              <w:t>3、一般：投标人提供的技术方案内容在科学性、合理性、满足招标文件要求等方面一般，对本项的了解比较片面、方案内容不太清晰，</w:t>
            </w:r>
            <w:r>
              <w:rPr>
                <w:rFonts w:hint="eastAsia" w:ascii="仿宋" w:hAnsi="仿宋" w:eastAsia="仿宋" w:cs="宋体"/>
                <w:color w:val="auto"/>
                <w:kern w:val="0"/>
                <w:sz w:val="24"/>
                <w:szCs w:val="24"/>
                <w:lang w:val="en-US" w:eastAsia="zh-CN"/>
              </w:rPr>
              <w:t>3</w:t>
            </w:r>
            <w:r>
              <w:rPr>
                <w:rFonts w:hint="eastAsia" w:ascii="仿宋" w:hAnsi="仿宋" w:eastAsia="仿宋" w:cs="宋体"/>
                <w:color w:val="auto"/>
                <w:kern w:val="0"/>
                <w:sz w:val="24"/>
                <w:szCs w:val="24"/>
              </w:rPr>
              <w:t>分。</w:t>
            </w:r>
            <w:r>
              <w:rPr>
                <w:rFonts w:hint="eastAsia" w:ascii="仿宋" w:hAnsi="仿宋" w:eastAsia="仿宋" w:cs="宋体"/>
                <w:color w:val="auto"/>
                <w:kern w:val="0"/>
                <w:sz w:val="24"/>
                <w:szCs w:val="24"/>
              </w:rPr>
              <w:br w:type="textWrapping"/>
            </w:r>
            <w:r>
              <w:rPr>
                <w:rFonts w:hint="eastAsia" w:ascii="仿宋" w:hAnsi="仿宋" w:eastAsia="仿宋" w:cs="宋体"/>
                <w:color w:val="auto"/>
                <w:kern w:val="0"/>
                <w:sz w:val="24"/>
                <w:szCs w:val="24"/>
              </w:rPr>
              <w:t>4、不提供0分。</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auto"/>
                <w:sz w:val="24"/>
                <w:szCs w:val="24"/>
              </w:rPr>
            </w:pPr>
          </w:p>
        </w:tc>
      </w:tr>
      <w:tr>
        <w:tblPrEx>
          <w:tblCellMar>
            <w:top w:w="0" w:type="dxa"/>
            <w:left w:w="108" w:type="dxa"/>
            <w:bottom w:w="0" w:type="dxa"/>
            <w:right w:w="108" w:type="dxa"/>
          </w:tblCellMar>
        </w:tblPrEx>
        <w:trPr>
          <w:trHeight w:val="788" w:hRule="atLeast"/>
        </w:trPr>
        <w:tc>
          <w:tcPr>
            <w:tcW w:w="1221"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olor w:val="auto"/>
              </w:rPr>
            </w:pPr>
          </w:p>
        </w:tc>
        <w:tc>
          <w:tcPr>
            <w:tcW w:w="721"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olor w:val="auto"/>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olor w:val="auto"/>
                <w:lang w:eastAsia="zh-CN"/>
              </w:rPr>
            </w:pPr>
            <w:r>
              <w:rPr>
                <w:rFonts w:hint="eastAsia" w:ascii="仿宋" w:hAnsi="仿宋" w:eastAsia="仿宋"/>
                <w:color w:val="auto"/>
                <w:lang w:val="en-US" w:eastAsia="zh-CN"/>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工期</w:t>
            </w:r>
            <w:r>
              <w:rPr>
                <w:rFonts w:hint="eastAsia" w:ascii="仿宋" w:hAnsi="仿宋" w:eastAsia="仿宋" w:cs="宋体"/>
                <w:color w:val="auto"/>
                <w:kern w:val="0"/>
                <w:sz w:val="24"/>
                <w:szCs w:val="24"/>
              </w:rPr>
              <w:t>完成时间</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按文件要求</w:t>
            </w:r>
            <w:r>
              <w:rPr>
                <w:rFonts w:hint="eastAsia" w:ascii="仿宋" w:hAnsi="仿宋" w:eastAsia="仿宋" w:cs="宋体"/>
                <w:color w:val="auto"/>
                <w:kern w:val="0"/>
                <w:sz w:val="24"/>
                <w:szCs w:val="24"/>
              </w:rPr>
              <w:t>天</w:t>
            </w:r>
            <w:r>
              <w:rPr>
                <w:rFonts w:hint="eastAsia" w:ascii="仿宋" w:hAnsi="仿宋" w:eastAsia="仿宋" w:cs="宋体"/>
                <w:color w:val="auto"/>
                <w:kern w:val="0"/>
                <w:sz w:val="24"/>
                <w:szCs w:val="24"/>
                <w:lang w:val="en-US" w:eastAsia="zh-CN"/>
              </w:rPr>
              <w:t>数</w:t>
            </w:r>
            <w:r>
              <w:rPr>
                <w:rFonts w:hint="eastAsia" w:ascii="仿宋" w:hAnsi="仿宋" w:eastAsia="仿宋" w:cs="宋体"/>
                <w:color w:val="auto"/>
                <w:kern w:val="0"/>
                <w:sz w:val="24"/>
                <w:szCs w:val="24"/>
              </w:rPr>
              <w:t>内完成</w:t>
            </w:r>
            <w:r>
              <w:rPr>
                <w:rFonts w:hint="eastAsia" w:ascii="仿宋" w:hAnsi="仿宋" w:eastAsia="仿宋" w:cs="宋体"/>
                <w:color w:val="auto"/>
                <w:kern w:val="0"/>
                <w:sz w:val="24"/>
                <w:szCs w:val="24"/>
                <w:lang w:val="en-US" w:eastAsia="zh-CN"/>
              </w:rPr>
              <w:t>工程项目</w:t>
            </w:r>
            <w:r>
              <w:rPr>
                <w:rFonts w:hint="eastAsia" w:ascii="仿宋" w:hAnsi="仿宋" w:eastAsia="仿宋" w:cs="宋体"/>
                <w:color w:val="auto"/>
                <w:kern w:val="0"/>
                <w:sz w:val="24"/>
                <w:szCs w:val="24"/>
              </w:rPr>
              <w:t>得</w:t>
            </w:r>
            <w:r>
              <w:rPr>
                <w:rFonts w:hint="eastAsia" w:ascii="仿宋" w:hAnsi="仿宋" w:eastAsia="仿宋" w:cs="宋体"/>
                <w:color w:val="auto"/>
                <w:kern w:val="0"/>
                <w:sz w:val="24"/>
                <w:szCs w:val="24"/>
                <w:lang w:val="en-US" w:eastAsia="zh-CN"/>
              </w:rPr>
              <w:t>4</w:t>
            </w:r>
            <w:r>
              <w:rPr>
                <w:rFonts w:hint="eastAsia" w:ascii="仿宋" w:hAnsi="仿宋" w:eastAsia="仿宋" w:cs="宋体"/>
                <w:color w:val="auto"/>
                <w:kern w:val="0"/>
                <w:sz w:val="24"/>
                <w:szCs w:val="24"/>
              </w:rPr>
              <w:t>分，每超过一天减1分，本项最高</w:t>
            </w:r>
            <w:r>
              <w:rPr>
                <w:rFonts w:hint="eastAsia" w:ascii="仿宋" w:hAnsi="仿宋" w:eastAsia="仿宋" w:cs="宋体"/>
                <w:color w:val="auto"/>
                <w:kern w:val="0"/>
                <w:sz w:val="24"/>
                <w:szCs w:val="24"/>
                <w:lang w:val="en-US" w:eastAsia="zh-CN"/>
              </w:rPr>
              <w:t>4</w:t>
            </w:r>
            <w:r>
              <w:rPr>
                <w:rFonts w:hint="eastAsia" w:ascii="仿宋" w:hAnsi="仿宋" w:eastAsia="仿宋" w:cs="宋体"/>
                <w:color w:val="auto"/>
                <w:kern w:val="0"/>
                <w:sz w:val="24"/>
                <w:szCs w:val="24"/>
              </w:rPr>
              <w:t>分，最低0分</w:t>
            </w: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auto"/>
                <w:kern w:val="0"/>
                <w:sz w:val="24"/>
                <w:szCs w:val="24"/>
              </w:rPr>
            </w:pPr>
          </w:p>
        </w:tc>
      </w:tr>
      <w:tr>
        <w:tblPrEx>
          <w:tblCellMar>
            <w:top w:w="0" w:type="dxa"/>
            <w:left w:w="108" w:type="dxa"/>
            <w:bottom w:w="0" w:type="dxa"/>
            <w:right w:w="108" w:type="dxa"/>
          </w:tblCellMar>
        </w:tblPrEx>
        <w:trPr>
          <w:trHeight w:val="2384"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rPr>
              <w:t>投标报价</w:t>
            </w:r>
            <w:r>
              <w:rPr>
                <w:rFonts w:hint="eastAsia" w:ascii="仿宋" w:hAnsi="仿宋" w:eastAsia="仿宋" w:cs="宋体"/>
                <w:color w:val="auto"/>
                <w:kern w:val="0"/>
                <w:sz w:val="24"/>
                <w:szCs w:val="24"/>
              </w:rPr>
              <w:br w:type="textWrapping"/>
            </w:r>
            <w:r>
              <w:rPr>
                <w:rFonts w:hint="eastAsia" w:ascii="仿宋" w:hAnsi="仿宋" w:eastAsia="仿宋" w:cs="宋体"/>
                <w:color w:val="auto"/>
                <w:kern w:val="0"/>
                <w:sz w:val="24"/>
                <w:szCs w:val="24"/>
              </w:rPr>
              <w:t>（</w:t>
            </w:r>
            <w:r>
              <w:rPr>
                <w:rFonts w:hint="eastAsia" w:ascii="仿宋" w:hAnsi="仿宋" w:eastAsia="仿宋" w:cs="宋体"/>
                <w:color w:val="auto"/>
                <w:kern w:val="0"/>
                <w:sz w:val="24"/>
                <w:szCs w:val="24"/>
                <w:lang w:val="en-US" w:eastAsia="zh-CN"/>
              </w:rPr>
              <w:t>60</w:t>
            </w:r>
            <w:r>
              <w:rPr>
                <w:rFonts w:hint="eastAsia" w:ascii="仿宋" w:hAnsi="仿宋" w:eastAsia="仿宋" w:cs="宋体"/>
                <w:color w:val="auto"/>
                <w:kern w:val="0"/>
                <w:sz w:val="24"/>
                <w:szCs w:val="24"/>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宋体"/>
                <w:color w:val="auto"/>
                <w:sz w:val="24"/>
                <w:szCs w:val="24"/>
                <w:lang w:val="en-US" w:eastAsia="zh-CN"/>
              </w:rPr>
            </w:pPr>
            <w:r>
              <w:rPr>
                <w:rFonts w:hint="eastAsia" w:ascii="仿宋" w:hAnsi="仿宋" w:eastAsia="仿宋" w:cs="宋体"/>
                <w:color w:val="auto"/>
                <w:kern w:val="0"/>
                <w:sz w:val="24"/>
                <w:szCs w:val="24"/>
                <w:lang w:val="en-US" w:eastAsia="zh-CN"/>
              </w:rPr>
              <w:t>60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宋体"/>
                <w:color w:val="auto"/>
                <w:sz w:val="24"/>
                <w:szCs w:val="24"/>
                <w:lang w:val="en-US" w:eastAsia="zh-CN"/>
              </w:rPr>
            </w:pPr>
            <w:r>
              <w:rPr>
                <w:rFonts w:hint="eastAsia" w:ascii="仿宋" w:hAnsi="仿宋" w:eastAsia="仿宋" w:cs="宋体"/>
                <w:color w:val="auto"/>
                <w:kern w:val="0"/>
                <w:sz w:val="24"/>
                <w:szCs w:val="24"/>
                <w:lang w:val="en-US" w:eastAsia="zh-CN"/>
              </w:rPr>
              <w:t>60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rPr>
              <w:t>投标报价</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auto"/>
                <w:sz w:val="24"/>
                <w:szCs w:val="24"/>
              </w:rPr>
            </w:pPr>
            <w:r>
              <w:rPr>
                <w:rFonts w:hint="eastAsia" w:ascii="仿宋" w:hAnsi="仿宋" w:eastAsia="仿宋" w:cs="宋体"/>
                <w:color w:val="auto"/>
                <w:kern w:val="0"/>
                <w:sz w:val="24"/>
                <w:szCs w:val="24"/>
              </w:rPr>
              <w:t>1、评标基准价：满足招标文件要求且投标价格最低的投标报价（折扣率）为标准基准价。</w:t>
            </w:r>
            <w:r>
              <w:rPr>
                <w:rFonts w:hint="eastAsia" w:ascii="仿宋" w:hAnsi="仿宋" w:eastAsia="仿宋" w:cs="宋体"/>
                <w:color w:val="auto"/>
                <w:kern w:val="0"/>
                <w:sz w:val="24"/>
                <w:szCs w:val="24"/>
              </w:rPr>
              <w:br w:type="textWrapping"/>
            </w:r>
            <w:r>
              <w:rPr>
                <w:rFonts w:hint="eastAsia" w:ascii="仿宋" w:hAnsi="仿宋" w:eastAsia="仿宋" w:cs="宋体"/>
                <w:color w:val="auto"/>
                <w:kern w:val="0"/>
                <w:sz w:val="24"/>
                <w:szCs w:val="24"/>
              </w:rPr>
              <w:t>2、其他投标单位的投标报价得分按照下列公式计算：投标报价得分=（标准基准价/投标报价）</w:t>
            </w:r>
            <w:r>
              <w:rPr>
                <w:rStyle w:val="11"/>
                <w:rFonts w:ascii="仿宋" w:hAnsi="仿宋" w:eastAsia="仿宋"/>
                <w:color w:val="auto"/>
              </w:rPr>
              <w:t>×</w:t>
            </w:r>
            <w:r>
              <w:rPr>
                <w:rStyle w:val="10"/>
                <w:rFonts w:hint="eastAsia" w:ascii="仿宋" w:hAnsi="仿宋" w:eastAsia="仿宋"/>
                <w:color w:val="auto"/>
                <w:lang w:val="en-US" w:eastAsia="zh-CN"/>
              </w:rPr>
              <w:t>70</w:t>
            </w:r>
            <w:r>
              <w:rPr>
                <w:rStyle w:val="10"/>
                <w:rFonts w:hint="default" w:ascii="仿宋" w:hAnsi="仿宋" w:eastAsia="仿宋"/>
                <w:color w:val="auto"/>
              </w:rPr>
              <w:t>。</w:t>
            </w:r>
            <w:r>
              <w:rPr>
                <w:rStyle w:val="10"/>
                <w:rFonts w:hint="default" w:ascii="仿宋" w:hAnsi="仿宋" w:eastAsia="仿宋"/>
                <w:color w:val="auto"/>
              </w:rPr>
              <w:br w:type="textWrapping"/>
            </w:r>
            <w:r>
              <w:rPr>
                <w:rStyle w:val="10"/>
                <w:rFonts w:hint="default" w:ascii="仿宋" w:hAnsi="仿宋" w:eastAsia="仿宋"/>
                <w:color w:val="auto"/>
              </w:rPr>
              <w:t>3、得分保留至小数点后一位，第二位四舍五入。</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auto"/>
                <w:sz w:val="24"/>
                <w:szCs w:val="24"/>
              </w:rPr>
            </w:pPr>
          </w:p>
        </w:tc>
      </w:tr>
      <w:tr>
        <w:tblPrEx>
          <w:tblCellMar>
            <w:top w:w="0" w:type="dxa"/>
            <w:left w:w="108" w:type="dxa"/>
            <w:bottom w:w="0" w:type="dxa"/>
            <w:right w:w="108" w:type="dxa"/>
          </w:tblCellMar>
        </w:tblPrEx>
        <w:trPr>
          <w:trHeight w:val="719" w:hRule="atLeast"/>
        </w:trPr>
        <w:tc>
          <w:tcPr>
            <w:tcW w:w="26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24"/>
                <w:szCs w:val="24"/>
              </w:rPr>
            </w:pPr>
            <w:r>
              <w:rPr>
                <w:rFonts w:hint="eastAsia" w:ascii="宋体" w:hAnsi="宋体" w:eastAsia="宋体" w:cs="宋体"/>
                <w:b/>
                <w:bCs/>
                <w:color w:val="auto"/>
                <w:kern w:val="0"/>
                <w:sz w:val="24"/>
                <w:szCs w:val="24"/>
              </w:rPr>
              <w:t>评分人签字：</w:t>
            </w:r>
          </w:p>
        </w:tc>
        <w:tc>
          <w:tcPr>
            <w:tcW w:w="70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auto"/>
                <w:sz w:val="24"/>
                <w:szCs w:val="24"/>
              </w:rPr>
            </w:pPr>
          </w:p>
        </w:tc>
      </w:tr>
    </w:tbl>
    <w:p>
      <w:pPr>
        <w:spacing w:line="360" w:lineRule="auto"/>
        <w:rPr>
          <w:rFonts w:ascii="仿宋" w:hAnsi="仿宋" w:eastAsia="仿宋"/>
          <w:color w:val="auto"/>
          <w:sz w:val="44"/>
          <w:szCs w:val="44"/>
        </w:rPr>
      </w:pPr>
    </w:p>
    <w:p>
      <w:pPr>
        <w:spacing w:line="6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评标小组根据各被</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人的得分高低顺序确定候选人排名，综合得分第一名为中标候选人，综合得分第二名为第二中标候选人，综合得分第三名为第三中标候选人。</w:t>
      </w:r>
    </w:p>
    <w:p>
      <w:pPr>
        <w:spacing w:line="620" w:lineRule="exact"/>
        <w:ind w:firstLine="470" w:firstLineChars="147"/>
        <w:rPr>
          <w:rFonts w:ascii="黑体" w:hAnsi="黑体" w:eastAsia="黑体" w:cs="黑体"/>
          <w:color w:val="auto"/>
          <w:sz w:val="32"/>
          <w:szCs w:val="32"/>
        </w:rPr>
      </w:pP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、合同的授予</w:t>
      </w:r>
    </w:p>
    <w:p>
      <w:pPr>
        <w:spacing w:line="620" w:lineRule="exact"/>
        <w:ind w:firstLine="500"/>
        <w:rPr>
          <w:rFonts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val="en-US" w:eastAsia="zh-CN"/>
        </w:rPr>
        <w:t>比选评审</w:t>
      </w:r>
      <w:r>
        <w:rPr>
          <w:rFonts w:hint="eastAsia" w:ascii="仿宋" w:hAnsi="仿宋" w:eastAsia="仿宋" w:cs="仿宋"/>
          <w:color w:val="auto"/>
          <w:sz w:val="32"/>
          <w:szCs w:val="32"/>
        </w:rPr>
        <w:t>小组的意见，由辽建置地有限公司定标。</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人在</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结束三天内向中标单位发出</w:t>
      </w:r>
      <w:r>
        <w:rPr>
          <w:rFonts w:hint="eastAsia" w:ascii="仿宋" w:hAnsi="仿宋" w:eastAsia="仿宋" w:cs="仿宋"/>
          <w:color w:val="auto"/>
          <w:sz w:val="32"/>
          <w:szCs w:val="32"/>
          <w:lang w:val="en-US" w:eastAsia="zh-CN"/>
        </w:rPr>
        <w:t>中标</w:t>
      </w:r>
      <w:r>
        <w:rPr>
          <w:rFonts w:hint="eastAsia" w:ascii="仿宋" w:hAnsi="仿宋" w:eastAsia="仿宋" w:cs="仿宋"/>
          <w:color w:val="auto"/>
          <w:sz w:val="32"/>
          <w:szCs w:val="32"/>
        </w:rPr>
        <w:t>通知书。</w:t>
      </w:r>
      <w:r>
        <w:rPr>
          <w:rFonts w:hint="eastAsia" w:ascii="仿宋" w:hAnsi="仿宋" w:eastAsia="仿宋" w:cs="仿宋"/>
          <w:color w:val="auto"/>
          <w:sz w:val="32"/>
          <w:szCs w:val="32"/>
          <w:lang w:val="en-US" w:eastAsia="zh-CN"/>
        </w:rPr>
        <w:t>中标通知书</w:t>
      </w:r>
      <w:r>
        <w:rPr>
          <w:rFonts w:hint="eastAsia" w:ascii="仿宋" w:hAnsi="仿宋" w:eastAsia="仿宋" w:cs="仿宋"/>
          <w:color w:val="auto"/>
          <w:sz w:val="32"/>
          <w:szCs w:val="32"/>
        </w:rPr>
        <w:t>发出后，</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人改变中标结果、或者被</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单位放弃中标，应当承担相应的法律责任。</w:t>
      </w:r>
    </w:p>
    <w:p>
      <w:pPr>
        <w:spacing w:line="620" w:lineRule="exact"/>
        <w:ind w:firstLine="569" w:firstLineChars="178"/>
        <w:rPr>
          <w:rFonts w:ascii="黑体" w:hAnsi="黑体" w:eastAsia="黑体" w:cs="黑体"/>
          <w:color w:val="auto"/>
          <w:sz w:val="32"/>
          <w:szCs w:val="32"/>
        </w:rPr>
      </w:pPr>
      <w:r>
        <w:rPr>
          <w:rFonts w:hint="eastAsia" w:ascii="黑体" w:hAnsi="黑体" w:eastAsia="黑体" w:cs="黑体"/>
          <w:color w:val="auto"/>
          <w:sz w:val="32"/>
          <w:szCs w:val="32"/>
          <w:lang w:val="en-US" w:eastAsia="zh-CN"/>
        </w:rPr>
        <w:t>十</w:t>
      </w:r>
      <w:r>
        <w:rPr>
          <w:rFonts w:hint="eastAsia" w:ascii="黑体" w:hAnsi="黑体" w:eastAsia="黑体" w:cs="黑体"/>
          <w:color w:val="auto"/>
          <w:sz w:val="32"/>
          <w:szCs w:val="32"/>
        </w:rPr>
        <w:t>、合作协议的签订</w:t>
      </w:r>
    </w:p>
    <w:p>
      <w:pPr>
        <w:spacing w:line="620" w:lineRule="exact"/>
        <w:ind w:firstLine="500"/>
        <w:rPr>
          <w:rFonts w:ascii="仿宋" w:hAnsi="仿宋" w:eastAsia="仿宋" w:cs="仿宋"/>
          <w:color w:val="auto"/>
          <w:sz w:val="32"/>
          <w:szCs w:val="32"/>
        </w:rPr>
      </w:pP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人与被</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单位将于中标通知书发出之日起3日内，按照</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文件和被</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单位的投标文件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订立书面合作协议，</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人和被</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单位不得再行订立背离合同实质性内容的其他协议。</w:t>
      </w:r>
    </w:p>
    <w:p>
      <w:pPr>
        <w:spacing w:line="620" w:lineRule="exact"/>
        <w:rPr>
          <w:rFonts w:ascii="仿宋" w:hAnsi="仿宋" w:eastAsia="仿宋" w:cs="仿宋"/>
          <w:color w:val="auto"/>
          <w:sz w:val="32"/>
          <w:szCs w:val="32"/>
        </w:rPr>
      </w:pPr>
    </w:p>
    <w:p>
      <w:pPr>
        <w:spacing w:line="360" w:lineRule="auto"/>
        <w:ind w:firstLine="480" w:firstLineChars="150"/>
        <w:rPr>
          <w:rFonts w:ascii="仿宋" w:hAnsi="仿宋" w:eastAsia="仿宋"/>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val="en-US" w:eastAsia="zh-CN"/>
        </w:rPr>
        <w:t>一</w:t>
      </w:r>
      <w:r>
        <w:rPr>
          <w:rFonts w:hint="eastAsia" w:ascii="黑体" w:hAnsi="黑体" w:eastAsia="黑体"/>
          <w:color w:val="auto"/>
          <w:sz w:val="32"/>
          <w:szCs w:val="32"/>
        </w:rPr>
        <w:t>、文件格式</w:t>
      </w:r>
      <w:r>
        <w:rPr>
          <w:rFonts w:hint="eastAsia"/>
          <w:b/>
          <w:color w:val="auto"/>
          <w:sz w:val="30"/>
          <w:szCs w:val="30"/>
        </w:rPr>
        <w:br w:type="page"/>
      </w:r>
    </w:p>
    <w:p>
      <w:pPr>
        <w:jc w:val="center"/>
        <w:rPr>
          <w:rFonts w:ascii="仿宋_GB2312" w:eastAsia="仿宋_GB2312"/>
          <w:b/>
          <w:color w:val="auto"/>
          <w:sz w:val="32"/>
          <w:szCs w:val="32"/>
        </w:rPr>
      </w:pPr>
    </w:p>
    <w:p>
      <w:pPr>
        <w:jc w:val="center"/>
        <w:rPr>
          <w:rFonts w:ascii="仿宋_GB2312" w:eastAsia="仿宋_GB2312"/>
          <w:b/>
          <w:color w:val="auto"/>
          <w:sz w:val="32"/>
          <w:szCs w:val="32"/>
        </w:rPr>
      </w:pPr>
    </w:p>
    <w:p>
      <w:pPr>
        <w:jc w:val="center"/>
        <w:rPr>
          <w:rFonts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一、投标承诺函</w:t>
      </w:r>
    </w:p>
    <w:p>
      <w:pPr>
        <w:spacing w:line="360" w:lineRule="auto"/>
        <w:rPr>
          <w:rFonts w:ascii="仿宋" w:hAnsi="仿宋" w:eastAsia="仿宋"/>
          <w:color w:val="auto"/>
          <w:sz w:val="30"/>
          <w:szCs w:val="30"/>
          <w:u w:val="single"/>
        </w:rPr>
      </w:pPr>
      <w:r>
        <w:rPr>
          <w:rFonts w:hint="eastAsia" w:ascii="仿宋" w:hAnsi="仿宋" w:eastAsia="仿宋"/>
          <w:color w:val="auto"/>
          <w:sz w:val="30"/>
          <w:szCs w:val="30"/>
        </w:rPr>
        <w:t>致：</w:t>
      </w:r>
    </w:p>
    <w:p>
      <w:p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 xml:space="preserve">根据贵方关于  </w:t>
      </w:r>
      <w:r>
        <w:rPr>
          <w:rFonts w:hint="eastAsia" w:ascii="仿宋" w:hAnsi="仿宋" w:eastAsia="仿宋"/>
          <w:color w:val="auto"/>
          <w:sz w:val="30"/>
          <w:szCs w:val="30"/>
          <w:lang w:val="en-US" w:eastAsia="zh-CN"/>
        </w:rPr>
        <w:t xml:space="preserve">               </w:t>
      </w:r>
      <w:r>
        <w:rPr>
          <w:rFonts w:hint="eastAsia" w:ascii="仿宋" w:hAnsi="仿宋" w:eastAsia="仿宋"/>
          <w:color w:val="auto"/>
          <w:sz w:val="30"/>
          <w:szCs w:val="30"/>
        </w:rPr>
        <w:t>的</w:t>
      </w:r>
      <w:r>
        <w:rPr>
          <w:rFonts w:hint="eastAsia" w:ascii="仿宋" w:hAnsi="仿宋" w:eastAsia="仿宋"/>
          <w:color w:val="auto"/>
          <w:sz w:val="30"/>
          <w:szCs w:val="30"/>
          <w:lang w:val="en-US" w:eastAsia="zh-CN"/>
        </w:rPr>
        <w:t>比选</w:t>
      </w:r>
      <w:r>
        <w:rPr>
          <w:rFonts w:hint="eastAsia" w:ascii="仿宋" w:hAnsi="仿宋" w:eastAsia="仿宋"/>
          <w:color w:val="auto"/>
          <w:sz w:val="30"/>
          <w:szCs w:val="30"/>
        </w:rPr>
        <w:t>公告，签字代表(姓名和职务)经正式授权并代表被</w:t>
      </w:r>
      <w:r>
        <w:rPr>
          <w:rFonts w:hint="eastAsia" w:ascii="仿宋" w:hAnsi="仿宋" w:eastAsia="仿宋"/>
          <w:color w:val="auto"/>
          <w:sz w:val="30"/>
          <w:szCs w:val="30"/>
          <w:lang w:val="en-US" w:eastAsia="zh-CN"/>
        </w:rPr>
        <w:t>比选</w:t>
      </w:r>
      <w:r>
        <w:rPr>
          <w:rFonts w:hint="eastAsia" w:ascii="仿宋" w:hAnsi="仿宋" w:eastAsia="仿宋"/>
          <w:color w:val="auto"/>
          <w:sz w:val="30"/>
          <w:szCs w:val="30"/>
        </w:rPr>
        <w:t>人(被</w:t>
      </w:r>
      <w:r>
        <w:rPr>
          <w:rFonts w:hint="eastAsia" w:ascii="仿宋" w:hAnsi="仿宋" w:eastAsia="仿宋"/>
          <w:color w:val="auto"/>
          <w:sz w:val="30"/>
          <w:szCs w:val="30"/>
          <w:lang w:val="en-US" w:eastAsia="zh-CN"/>
        </w:rPr>
        <w:t>比选</w:t>
      </w:r>
      <w:r>
        <w:rPr>
          <w:rFonts w:hint="eastAsia" w:ascii="仿宋" w:hAnsi="仿宋" w:eastAsia="仿宋"/>
          <w:color w:val="auto"/>
          <w:sz w:val="30"/>
          <w:szCs w:val="30"/>
        </w:rPr>
        <w:t>人名称、地址)提交下述文件。</w:t>
      </w:r>
    </w:p>
    <w:p>
      <w:pPr>
        <w:numPr>
          <w:ilvl w:val="0"/>
          <w:numId w:val="1"/>
        </w:num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被</w:t>
      </w:r>
      <w:r>
        <w:rPr>
          <w:rFonts w:hint="eastAsia" w:ascii="仿宋" w:hAnsi="仿宋" w:eastAsia="仿宋"/>
          <w:color w:val="auto"/>
          <w:sz w:val="30"/>
          <w:szCs w:val="30"/>
          <w:lang w:val="en-US" w:eastAsia="zh-CN"/>
        </w:rPr>
        <w:t>比选人</w:t>
      </w:r>
      <w:r>
        <w:rPr>
          <w:rFonts w:hint="eastAsia" w:ascii="仿宋" w:hAnsi="仿宋" w:eastAsia="仿宋"/>
          <w:color w:val="auto"/>
          <w:sz w:val="30"/>
          <w:szCs w:val="30"/>
        </w:rPr>
        <w:t>基本情况声明。</w:t>
      </w:r>
    </w:p>
    <w:p>
      <w:pPr>
        <w:numPr>
          <w:ilvl w:val="0"/>
          <w:numId w:val="1"/>
        </w:num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被</w:t>
      </w:r>
      <w:r>
        <w:rPr>
          <w:rFonts w:hint="eastAsia" w:ascii="仿宋" w:hAnsi="仿宋" w:eastAsia="仿宋"/>
          <w:color w:val="auto"/>
          <w:sz w:val="30"/>
          <w:szCs w:val="30"/>
          <w:lang w:val="en-US" w:eastAsia="zh-CN"/>
        </w:rPr>
        <w:t>比选人</w:t>
      </w:r>
      <w:r>
        <w:rPr>
          <w:rFonts w:hint="eastAsia" w:ascii="仿宋" w:hAnsi="仿宋" w:eastAsia="仿宋"/>
          <w:color w:val="auto"/>
          <w:sz w:val="30"/>
          <w:szCs w:val="30"/>
        </w:rPr>
        <w:t>资格证明文件。</w:t>
      </w:r>
    </w:p>
    <w:p>
      <w:pPr>
        <w:numPr>
          <w:ilvl w:val="0"/>
          <w:numId w:val="1"/>
        </w:num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被</w:t>
      </w:r>
      <w:r>
        <w:rPr>
          <w:rFonts w:hint="eastAsia" w:ascii="仿宋" w:hAnsi="仿宋" w:eastAsia="仿宋"/>
          <w:color w:val="auto"/>
          <w:sz w:val="30"/>
          <w:szCs w:val="30"/>
          <w:lang w:val="en-US" w:eastAsia="zh-CN"/>
        </w:rPr>
        <w:t>比选人</w:t>
      </w:r>
      <w:r>
        <w:rPr>
          <w:rFonts w:hint="eastAsia" w:ascii="仿宋" w:hAnsi="仿宋" w:eastAsia="仿宋"/>
          <w:color w:val="auto"/>
          <w:sz w:val="30"/>
          <w:szCs w:val="30"/>
        </w:rPr>
        <w:t>为</w:t>
      </w:r>
      <w:r>
        <w:rPr>
          <w:rFonts w:hint="eastAsia" w:ascii="仿宋" w:hAnsi="仿宋" w:eastAsia="仿宋"/>
          <w:color w:val="auto"/>
          <w:sz w:val="30"/>
          <w:szCs w:val="30"/>
          <w:u w:val="single"/>
        </w:rPr>
        <w:t xml:space="preserve">                                   （项目名称 ）                     </w:t>
      </w:r>
      <w:r>
        <w:rPr>
          <w:rFonts w:hint="eastAsia" w:ascii="仿宋" w:hAnsi="仿宋" w:eastAsia="仿宋"/>
          <w:color w:val="auto"/>
          <w:sz w:val="30"/>
          <w:szCs w:val="30"/>
        </w:rPr>
        <w:t>项目的承诺书。</w:t>
      </w:r>
    </w:p>
    <w:p>
      <w:p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据此函，签字代表宣布同意如下：</w:t>
      </w:r>
    </w:p>
    <w:p>
      <w:pPr>
        <w:numPr>
          <w:ilvl w:val="0"/>
          <w:numId w:val="2"/>
        </w:num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我方将按</w:t>
      </w:r>
      <w:r>
        <w:rPr>
          <w:rFonts w:hint="eastAsia" w:ascii="仿宋" w:hAnsi="仿宋" w:eastAsia="仿宋"/>
          <w:color w:val="auto"/>
          <w:sz w:val="30"/>
          <w:szCs w:val="30"/>
          <w:lang w:val="en-US" w:eastAsia="zh-CN"/>
        </w:rPr>
        <w:t>比选</w:t>
      </w:r>
      <w:r>
        <w:rPr>
          <w:rFonts w:hint="eastAsia" w:ascii="仿宋" w:hAnsi="仿宋" w:eastAsia="仿宋"/>
          <w:color w:val="auto"/>
          <w:sz w:val="30"/>
          <w:szCs w:val="30"/>
        </w:rPr>
        <w:t>文件的规定履行协议责任和义务。</w:t>
      </w:r>
    </w:p>
    <w:p>
      <w:pPr>
        <w:numPr>
          <w:ilvl w:val="0"/>
          <w:numId w:val="2"/>
        </w:num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我方己详细审核全部</w:t>
      </w:r>
      <w:r>
        <w:rPr>
          <w:rFonts w:hint="eastAsia" w:ascii="仿宋" w:hAnsi="仿宋" w:eastAsia="仿宋"/>
          <w:color w:val="auto"/>
          <w:sz w:val="30"/>
          <w:szCs w:val="30"/>
          <w:lang w:val="en-US" w:eastAsia="zh-CN"/>
        </w:rPr>
        <w:t>比选</w:t>
      </w:r>
      <w:r>
        <w:rPr>
          <w:rFonts w:hint="eastAsia" w:ascii="仿宋" w:hAnsi="仿宋" w:eastAsia="仿宋"/>
          <w:color w:val="auto"/>
          <w:sz w:val="30"/>
          <w:szCs w:val="30"/>
        </w:rPr>
        <w:t>文件。我们完全理解并同意放弃对这方面有不明及误解的权利。</w:t>
      </w:r>
    </w:p>
    <w:p>
      <w:pPr>
        <w:numPr>
          <w:ilvl w:val="0"/>
          <w:numId w:val="2"/>
        </w:num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本投标有效期为自开标日起10天。</w:t>
      </w:r>
    </w:p>
    <w:p>
      <w:pPr>
        <w:numPr>
          <w:ilvl w:val="0"/>
          <w:numId w:val="2"/>
        </w:num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我方同意提供按照贵方可能要求的与其</w:t>
      </w:r>
      <w:r>
        <w:rPr>
          <w:rFonts w:hint="eastAsia" w:ascii="仿宋" w:hAnsi="仿宋" w:eastAsia="仿宋"/>
          <w:color w:val="auto"/>
          <w:sz w:val="30"/>
          <w:szCs w:val="30"/>
          <w:lang w:val="en-US" w:eastAsia="zh-CN"/>
        </w:rPr>
        <w:t>比选</w:t>
      </w:r>
      <w:r>
        <w:rPr>
          <w:rFonts w:hint="eastAsia" w:ascii="仿宋" w:hAnsi="仿宋" w:eastAsia="仿宋"/>
          <w:color w:val="auto"/>
          <w:sz w:val="30"/>
          <w:szCs w:val="30"/>
        </w:rPr>
        <w:t>有关的一切证据或资料</w:t>
      </w:r>
    </w:p>
    <w:p>
      <w:pPr>
        <w:numPr>
          <w:ilvl w:val="0"/>
          <w:numId w:val="2"/>
        </w:num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与本</w:t>
      </w:r>
      <w:r>
        <w:rPr>
          <w:rFonts w:hint="eastAsia" w:ascii="仿宋" w:hAnsi="仿宋" w:eastAsia="仿宋"/>
          <w:color w:val="auto"/>
          <w:sz w:val="30"/>
          <w:szCs w:val="30"/>
          <w:lang w:val="en-US" w:eastAsia="zh-CN"/>
        </w:rPr>
        <w:t>次比选</w:t>
      </w:r>
      <w:r>
        <w:rPr>
          <w:rFonts w:hint="eastAsia" w:ascii="仿宋" w:hAnsi="仿宋" w:eastAsia="仿宋"/>
          <w:color w:val="auto"/>
          <w:sz w:val="30"/>
          <w:szCs w:val="30"/>
        </w:rPr>
        <w:t>有关的一切正式往来信函请寄：</w:t>
      </w:r>
    </w:p>
    <w:p>
      <w:pPr>
        <w:spacing w:line="360" w:lineRule="auto"/>
        <w:ind w:firstLine="602" w:firstLineChars="200"/>
        <w:rPr>
          <w:rFonts w:ascii="仿宋" w:hAnsi="仿宋" w:eastAsia="仿宋"/>
          <w:color w:val="auto"/>
          <w:sz w:val="30"/>
          <w:szCs w:val="30"/>
        </w:rPr>
      </w:pPr>
      <w:r>
        <w:rPr>
          <w:rFonts w:hint="eastAsia" w:ascii="仿宋" w:hAnsi="仿宋" w:eastAsia="仿宋"/>
          <w:b/>
          <w:bCs/>
          <w:color w:val="auto"/>
          <w:sz w:val="30"/>
          <w:szCs w:val="30"/>
        </w:rPr>
        <w:t>地址：</w:t>
      </w:r>
      <w:r>
        <w:rPr>
          <w:rFonts w:hint="eastAsia" w:ascii="仿宋" w:hAnsi="仿宋" w:eastAsia="仿宋"/>
          <w:color w:val="auto"/>
          <w:sz w:val="30"/>
          <w:szCs w:val="30"/>
        </w:rPr>
        <w:t xml:space="preserve">沈阳市和平区南五马路185巷1号                                 </w:t>
      </w:r>
    </w:p>
    <w:p>
      <w:pPr>
        <w:spacing w:line="360" w:lineRule="auto"/>
        <w:ind w:firstLine="602" w:firstLineChars="200"/>
        <w:rPr>
          <w:rFonts w:hint="eastAsia" w:ascii="仿宋" w:hAnsi="仿宋" w:eastAsia="仿宋"/>
          <w:color w:val="auto"/>
          <w:sz w:val="30"/>
          <w:szCs w:val="30"/>
          <w:lang w:val="en-US" w:eastAsia="zh-CN"/>
        </w:rPr>
      </w:pPr>
      <w:r>
        <w:rPr>
          <w:rFonts w:hint="eastAsia" w:ascii="仿宋" w:hAnsi="仿宋" w:eastAsia="仿宋"/>
          <w:b/>
          <w:bCs/>
          <w:color w:val="auto"/>
          <w:sz w:val="30"/>
          <w:szCs w:val="30"/>
        </w:rPr>
        <w:t>电话：</w:t>
      </w:r>
      <w:r>
        <w:rPr>
          <w:rFonts w:hint="eastAsia" w:ascii="仿宋" w:hAnsi="仿宋" w:eastAsia="仿宋"/>
          <w:b/>
          <w:bCs/>
          <w:color w:val="auto"/>
          <w:sz w:val="30"/>
          <w:szCs w:val="30"/>
          <w:lang w:val="en-US" w:eastAsia="zh-CN"/>
        </w:rPr>
        <w:t>15940332591</w:t>
      </w:r>
      <w:r>
        <w:rPr>
          <w:rFonts w:hint="eastAsia" w:ascii="仿宋" w:hAnsi="仿宋" w:eastAsia="仿宋"/>
          <w:bCs/>
          <w:color w:val="auto"/>
          <w:sz w:val="30"/>
          <w:szCs w:val="30"/>
        </w:rPr>
        <w:t xml:space="preserve">    </w:t>
      </w:r>
      <w:r>
        <w:rPr>
          <w:rFonts w:hint="eastAsia" w:ascii="仿宋" w:hAnsi="仿宋" w:eastAsia="仿宋"/>
          <w:bCs/>
          <w:color w:val="auto"/>
          <w:sz w:val="30"/>
          <w:szCs w:val="30"/>
          <w:lang w:val="en-US" w:eastAsia="zh-CN"/>
        </w:rPr>
        <w:t>任迪</w:t>
      </w:r>
    </w:p>
    <w:p>
      <w:pPr>
        <w:spacing w:line="360" w:lineRule="auto"/>
        <w:ind w:firstLine="602" w:firstLineChars="200"/>
        <w:rPr>
          <w:rFonts w:ascii="仿宋" w:hAnsi="仿宋" w:eastAsia="仿宋"/>
          <w:b/>
          <w:bCs/>
          <w:color w:val="auto"/>
          <w:sz w:val="30"/>
          <w:szCs w:val="30"/>
        </w:rPr>
      </w:pPr>
      <w:r>
        <w:rPr>
          <w:rFonts w:hint="eastAsia" w:ascii="仿宋" w:hAnsi="仿宋" w:eastAsia="仿宋"/>
          <w:b/>
          <w:bCs/>
          <w:color w:val="auto"/>
          <w:sz w:val="30"/>
          <w:szCs w:val="30"/>
        </w:rPr>
        <w:t>授权代表签字：</w:t>
      </w:r>
    </w:p>
    <w:p>
      <w:pPr>
        <w:spacing w:line="360" w:lineRule="auto"/>
        <w:ind w:firstLine="602" w:firstLineChars="200"/>
        <w:rPr>
          <w:rFonts w:ascii="仿宋" w:hAnsi="仿宋" w:eastAsia="仿宋"/>
          <w:b/>
          <w:bCs/>
          <w:color w:val="auto"/>
          <w:sz w:val="30"/>
          <w:szCs w:val="30"/>
        </w:rPr>
      </w:pPr>
      <w:r>
        <w:rPr>
          <w:rFonts w:hint="eastAsia" w:ascii="仿宋" w:hAnsi="仿宋" w:eastAsia="仿宋"/>
          <w:b/>
          <w:bCs/>
          <w:color w:val="auto"/>
          <w:sz w:val="30"/>
          <w:szCs w:val="30"/>
        </w:rPr>
        <w:t>投标人名称(公章)：</w:t>
      </w:r>
    </w:p>
    <w:p>
      <w:pPr>
        <w:spacing w:line="360" w:lineRule="auto"/>
        <w:ind w:firstLine="602" w:firstLineChars="200"/>
        <w:rPr>
          <w:rFonts w:ascii="黑体" w:hAnsi="宋体" w:eastAsia="黑体"/>
          <w:b/>
          <w:color w:val="auto"/>
          <w:sz w:val="30"/>
          <w:szCs w:val="30"/>
        </w:rPr>
      </w:pPr>
      <w:r>
        <w:rPr>
          <w:rFonts w:hint="eastAsia" w:ascii="仿宋" w:hAnsi="仿宋" w:eastAsia="仿宋"/>
          <w:b/>
          <w:bCs/>
          <w:color w:val="auto"/>
          <w:sz w:val="30"/>
          <w:szCs w:val="30"/>
        </w:rPr>
        <w:t>日期</w:t>
      </w:r>
      <w:r>
        <w:rPr>
          <w:rFonts w:hint="eastAsia" w:ascii="仿宋" w:hAnsi="仿宋" w:eastAsia="仿宋"/>
          <w:color w:val="auto"/>
          <w:sz w:val="30"/>
          <w:szCs w:val="30"/>
        </w:rPr>
        <w:t>：    年   月  日</w:t>
      </w:r>
    </w:p>
    <w:p>
      <w:pPr>
        <w:rPr>
          <w:rFonts w:ascii="黑体" w:hAnsi="宋体" w:eastAsia="黑体"/>
          <w:b/>
          <w:color w:val="auto"/>
          <w:sz w:val="30"/>
          <w:szCs w:val="30"/>
        </w:rPr>
      </w:pPr>
      <w:r>
        <w:rPr>
          <w:rFonts w:ascii="黑体" w:hAnsi="宋体" w:eastAsia="黑体"/>
          <w:b/>
          <w:color w:val="auto"/>
          <w:sz w:val="30"/>
          <w:szCs w:val="30"/>
        </w:rPr>
        <w:br w:type="page"/>
      </w:r>
    </w:p>
    <w:p>
      <w:pPr>
        <w:spacing w:line="360" w:lineRule="auto"/>
        <w:jc w:val="center"/>
        <w:rPr>
          <w:rFonts w:ascii="黑体" w:hAnsi="宋体" w:eastAsia="黑体"/>
          <w:b/>
          <w:color w:val="auto"/>
          <w:sz w:val="32"/>
          <w:szCs w:val="32"/>
        </w:rPr>
      </w:pPr>
    </w:p>
    <w:p>
      <w:pPr>
        <w:spacing w:line="360" w:lineRule="auto"/>
        <w:rPr>
          <w:rFonts w:ascii="黑体" w:hAnsi="宋体" w:eastAsia="黑体"/>
          <w:color w:val="auto"/>
          <w:sz w:val="32"/>
          <w:szCs w:val="32"/>
        </w:rPr>
      </w:pPr>
    </w:p>
    <w:p>
      <w:pPr>
        <w:spacing w:line="360" w:lineRule="auto"/>
        <w:jc w:val="center"/>
        <w:rPr>
          <w:rFonts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二、法人代表授权书</w:t>
      </w:r>
    </w:p>
    <w:p>
      <w:pPr>
        <w:tabs>
          <w:tab w:val="left" w:pos="0"/>
        </w:tabs>
        <w:spacing w:line="360" w:lineRule="auto"/>
        <w:ind w:firstLine="555"/>
        <w:jc w:val="center"/>
        <w:rPr>
          <w:rFonts w:ascii="仿宋" w:hAnsi="仿宋" w:eastAsia="仿宋"/>
          <w:color w:val="auto"/>
          <w:sz w:val="32"/>
          <w:szCs w:val="32"/>
        </w:rPr>
      </w:pPr>
    </w:p>
    <w:p>
      <w:pPr>
        <w:tabs>
          <w:tab w:val="left" w:pos="0"/>
          <w:tab w:val="left" w:pos="100"/>
        </w:tabs>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本授权书声明：我(姓名)系注册于(单位地址)的(投标人名称)的法定代表人(或委托法人代表)，现授权委托(被授权人姓名、职务)为我公司代理人，以本公司的名义参加</w:t>
      </w:r>
      <w:r>
        <w:rPr>
          <w:rFonts w:hint="eastAsia" w:ascii="仿宋" w:hAnsi="仿宋" w:eastAsia="仿宋"/>
          <w:bCs/>
          <w:color w:val="auto"/>
          <w:sz w:val="32"/>
          <w:szCs w:val="32"/>
        </w:rPr>
        <w:t>辽建置地有限公司抚顺红透山“三供一业”</w:t>
      </w:r>
      <w:r>
        <w:rPr>
          <w:rFonts w:hint="eastAsia" w:ascii="仿宋" w:hAnsi="仿宋" w:eastAsia="仿宋" w:cs="仿宋"/>
          <w:color w:val="auto"/>
          <w:sz w:val="32"/>
          <w:szCs w:val="32"/>
          <w:lang w:val="en-US" w:eastAsia="zh-CN"/>
        </w:rPr>
        <w:t xml:space="preserve">                      </w:t>
      </w:r>
      <w:r>
        <w:rPr>
          <w:rFonts w:hint="eastAsia" w:ascii="仿宋" w:hAnsi="仿宋" w:eastAsia="仿宋"/>
          <w:bCs/>
          <w:color w:val="auto"/>
          <w:sz w:val="32"/>
          <w:szCs w:val="32"/>
          <w:lang w:val="en-US" w:eastAsia="zh-CN"/>
        </w:rPr>
        <w:t xml:space="preserve">  竞争性比选</w:t>
      </w:r>
      <w:r>
        <w:rPr>
          <w:rFonts w:hint="eastAsia" w:ascii="仿宋" w:hAnsi="仿宋" w:eastAsia="仿宋"/>
          <w:color w:val="auto"/>
          <w:sz w:val="32"/>
          <w:szCs w:val="32"/>
        </w:rPr>
        <w:t>活动。代理人在参与投标过程中所签署的一切文件和处理与之有关的一切事务，我公司均予以承认。</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本授权书于    年    月    日签字生效。</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特此声明。</w:t>
      </w:r>
    </w:p>
    <w:p>
      <w:pPr>
        <w:spacing w:line="360" w:lineRule="auto"/>
        <w:ind w:firstLine="640" w:firstLineChars="200"/>
        <w:rPr>
          <w:rFonts w:ascii="仿宋" w:hAnsi="仿宋" w:eastAsia="仿宋"/>
          <w:color w:val="auto"/>
          <w:sz w:val="32"/>
          <w:szCs w:val="32"/>
        </w:rPr>
      </w:pP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投标人名称(公章)：</w:t>
      </w:r>
    </w:p>
    <w:p>
      <w:pPr>
        <w:spacing w:line="360" w:lineRule="auto"/>
        <w:ind w:firstLine="640" w:firstLineChars="200"/>
        <w:rPr>
          <w:rFonts w:ascii="仿宋" w:hAnsi="仿宋" w:eastAsia="仿宋"/>
          <w:color w:val="auto"/>
          <w:sz w:val="32"/>
          <w:szCs w:val="32"/>
        </w:rPr>
      </w:pP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法定代表人(或委托法人代表)签字：</w:t>
      </w:r>
    </w:p>
    <w:p>
      <w:pPr>
        <w:spacing w:line="360" w:lineRule="auto"/>
        <w:ind w:firstLine="640" w:firstLineChars="200"/>
        <w:rPr>
          <w:rFonts w:ascii="仿宋" w:hAnsi="仿宋" w:eastAsia="仿宋"/>
          <w:color w:val="auto"/>
          <w:sz w:val="32"/>
          <w:szCs w:val="32"/>
        </w:rPr>
      </w:pPr>
    </w:p>
    <w:p>
      <w:pPr>
        <w:spacing w:line="360" w:lineRule="auto"/>
        <w:ind w:firstLine="640" w:firstLineChars="200"/>
        <w:rPr>
          <w:b/>
          <w:color w:val="auto"/>
          <w:sz w:val="25"/>
        </w:rPr>
      </w:pPr>
      <w:r>
        <w:rPr>
          <w:rFonts w:hint="eastAsia" w:ascii="仿宋" w:hAnsi="仿宋" w:eastAsia="仿宋"/>
          <w:color w:val="auto"/>
          <w:sz w:val="32"/>
          <w:szCs w:val="32"/>
        </w:rPr>
        <w:t>授权代表签字：</w:t>
      </w:r>
    </w:p>
    <w:p>
      <w:pPr>
        <w:rPr>
          <w:b/>
          <w:color w:val="auto"/>
          <w:sz w:val="25"/>
        </w:rPr>
      </w:pPr>
      <w:r>
        <w:rPr>
          <w:b/>
          <w:color w:val="auto"/>
          <w:sz w:val="25"/>
        </w:rPr>
        <w:br w:type="page"/>
      </w:r>
    </w:p>
    <w:p>
      <w:pPr>
        <w:spacing w:line="360" w:lineRule="auto"/>
        <w:rPr>
          <w:b/>
          <w:color w:val="auto"/>
          <w:sz w:val="32"/>
          <w:szCs w:val="32"/>
        </w:rPr>
      </w:pPr>
    </w:p>
    <w:p>
      <w:pPr>
        <w:spacing w:line="360" w:lineRule="auto"/>
        <w:rPr>
          <w:b/>
          <w:color w:val="auto"/>
          <w:sz w:val="32"/>
          <w:szCs w:val="32"/>
        </w:rPr>
      </w:pPr>
    </w:p>
    <w:p>
      <w:pPr>
        <w:spacing w:line="360" w:lineRule="auto"/>
        <w:ind w:firstLine="3373" w:firstLineChars="1050"/>
        <w:rPr>
          <w:rFonts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三、投标报价表</w:t>
      </w:r>
    </w:p>
    <w:p>
      <w:pPr>
        <w:spacing w:line="360" w:lineRule="auto"/>
        <w:ind w:firstLine="480" w:firstLineChars="150"/>
        <w:jc w:val="left"/>
        <w:rPr>
          <w:rFonts w:ascii="仿宋" w:hAnsi="仿宋" w:eastAsia="仿宋"/>
          <w:color w:val="auto"/>
          <w:sz w:val="25"/>
        </w:rPr>
      </w:pPr>
      <w:r>
        <w:rPr>
          <w:rFonts w:hint="eastAsia" w:ascii="仿宋" w:hAnsi="仿宋" w:eastAsia="仿宋"/>
          <w:color w:val="auto"/>
          <w:sz w:val="32"/>
          <w:szCs w:val="32"/>
        </w:rPr>
        <w:t>单位名称</w:t>
      </w:r>
      <w:r>
        <w:rPr>
          <w:rFonts w:hint="eastAsia" w:ascii="仿宋" w:hAnsi="仿宋" w:eastAsia="仿宋"/>
          <w:color w:val="auto"/>
          <w:sz w:val="25"/>
        </w:rPr>
        <w:t xml:space="preserve">：                                                               </w:t>
      </w:r>
    </w:p>
    <w:tbl>
      <w:tblPr>
        <w:tblStyle w:val="6"/>
        <w:tblW w:w="913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2080"/>
        <w:gridCol w:w="3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060" w:type="dxa"/>
            <w:vAlign w:val="center"/>
          </w:tcPr>
          <w:p>
            <w:pPr>
              <w:spacing w:line="360" w:lineRule="auto"/>
              <w:jc w:val="center"/>
              <w:rPr>
                <w:rFonts w:ascii="仿宋" w:hAnsi="仿宋" w:eastAsia="仿宋"/>
                <w:b/>
                <w:color w:val="auto"/>
                <w:sz w:val="28"/>
                <w:szCs w:val="28"/>
              </w:rPr>
            </w:pPr>
            <w:r>
              <w:rPr>
                <w:rFonts w:hint="eastAsia" w:ascii="仿宋" w:hAnsi="仿宋" w:eastAsia="仿宋"/>
                <w:b/>
                <w:color w:val="auto"/>
                <w:sz w:val="28"/>
                <w:szCs w:val="28"/>
              </w:rPr>
              <w:t>项目名称</w:t>
            </w:r>
          </w:p>
        </w:tc>
        <w:tc>
          <w:tcPr>
            <w:tcW w:w="2080" w:type="dxa"/>
            <w:vAlign w:val="center"/>
          </w:tcPr>
          <w:p>
            <w:pPr>
              <w:spacing w:line="360" w:lineRule="auto"/>
              <w:jc w:val="center"/>
              <w:rPr>
                <w:rFonts w:ascii="仿宋" w:hAnsi="仿宋" w:eastAsia="仿宋"/>
                <w:b/>
                <w:color w:val="auto"/>
                <w:sz w:val="28"/>
                <w:szCs w:val="28"/>
              </w:rPr>
            </w:pPr>
          </w:p>
          <w:p>
            <w:pPr>
              <w:spacing w:line="360" w:lineRule="auto"/>
              <w:jc w:val="center"/>
              <w:rPr>
                <w:rFonts w:ascii="仿宋" w:hAnsi="仿宋" w:eastAsia="仿宋"/>
                <w:b/>
                <w:color w:val="auto"/>
                <w:sz w:val="28"/>
                <w:szCs w:val="28"/>
              </w:rPr>
            </w:pPr>
            <w:r>
              <w:rPr>
                <w:rFonts w:hint="eastAsia" w:ascii="仿宋" w:hAnsi="仿宋" w:eastAsia="仿宋"/>
                <w:b/>
                <w:color w:val="auto"/>
                <w:sz w:val="28"/>
                <w:szCs w:val="28"/>
              </w:rPr>
              <w:t>投标报价</w:t>
            </w:r>
          </w:p>
          <w:p>
            <w:pPr>
              <w:spacing w:line="360" w:lineRule="auto"/>
              <w:jc w:val="center"/>
              <w:rPr>
                <w:rFonts w:ascii="仿宋" w:hAnsi="仿宋" w:eastAsia="仿宋"/>
                <w:b/>
                <w:color w:val="auto"/>
                <w:sz w:val="28"/>
                <w:szCs w:val="28"/>
              </w:rPr>
            </w:pPr>
          </w:p>
        </w:tc>
        <w:tc>
          <w:tcPr>
            <w:tcW w:w="3998" w:type="dxa"/>
            <w:vAlign w:val="center"/>
          </w:tcPr>
          <w:p>
            <w:pPr>
              <w:spacing w:line="360" w:lineRule="auto"/>
              <w:jc w:val="center"/>
              <w:rPr>
                <w:rFonts w:ascii="仿宋" w:hAnsi="仿宋" w:eastAsia="仿宋"/>
                <w:b/>
                <w:color w:val="auto"/>
                <w:sz w:val="28"/>
                <w:szCs w:val="28"/>
              </w:rPr>
            </w:pPr>
            <w:r>
              <w:rPr>
                <w:rFonts w:hint="eastAsia" w:ascii="仿宋" w:hAnsi="仿宋" w:eastAsia="仿宋"/>
                <w:b/>
                <w:color w:val="auto"/>
                <w:sz w:val="28"/>
                <w:szCs w:val="28"/>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60" w:type="dxa"/>
            <w:vAlign w:val="center"/>
          </w:tcPr>
          <w:p>
            <w:pPr>
              <w:spacing w:line="360" w:lineRule="auto"/>
              <w:jc w:val="center"/>
              <w:rPr>
                <w:rFonts w:ascii="仿宋" w:hAnsi="仿宋" w:eastAsia="仿宋"/>
                <w:bCs/>
                <w:color w:val="auto"/>
                <w:sz w:val="25"/>
              </w:rPr>
            </w:pPr>
          </w:p>
        </w:tc>
        <w:tc>
          <w:tcPr>
            <w:tcW w:w="2080" w:type="dxa"/>
            <w:vAlign w:val="center"/>
          </w:tcPr>
          <w:p>
            <w:pPr>
              <w:spacing w:line="360" w:lineRule="auto"/>
              <w:jc w:val="center"/>
              <w:rPr>
                <w:rFonts w:ascii="仿宋" w:hAnsi="仿宋" w:eastAsia="仿宋"/>
                <w:color w:val="auto"/>
                <w:sz w:val="25"/>
                <w:u w:val="single"/>
              </w:rPr>
            </w:pPr>
          </w:p>
        </w:tc>
        <w:tc>
          <w:tcPr>
            <w:tcW w:w="3998" w:type="dxa"/>
            <w:vAlign w:val="center"/>
          </w:tcPr>
          <w:p>
            <w:pPr>
              <w:spacing w:line="360" w:lineRule="auto"/>
              <w:jc w:val="center"/>
              <w:rPr>
                <w:rFonts w:ascii="仿宋" w:hAnsi="仿宋" w:eastAsia="仿宋"/>
                <w:color w:val="auto"/>
                <w:sz w:val="25"/>
                <w:u w:val="single"/>
              </w:rPr>
            </w:pPr>
          </w:p>
        </w:tc>
      </w:tr>
    </w:tbl>
    <w:p>
      <w:pPr>
        <w:spacing w:line="360" w:lineRule="auto"/>
        <w:ind w:firstLine="500" w:firstLineChars="200"/>
        <w:rPr>
          <w:rFonts w:ascii="仿宋" w:hAnsi="仿宋" w:eastAsia="仿宋"/>
          <w:color w:val="auto"/>
          <w:sz w:val="25"/>
        </w:rPr>
      </w:pPr>
    </w:p>
    <w:p>
      <w:pPr>
        <w:spacing w:line="360" w:lineRule="auto"/>
        <w:ind w:firstLine="500" w:firstLineChars="200"/>
        <w:rPr>
          <w:color w:val="auto"/>
          <w:sz w:val="25"/>
        </w:rPr>
      </w:pP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r>
        <w:rPr>
          <w:rFonts w:hint="eastAsia" w:ascii="仿宋" w:hAnsi="仿宋" w:eastAsia="仿宋"/>
          <w:color w:val="auto"/>
          <w:sz w:val="32"/>
          <w:szCs w:val="32"/>
        </w:rPr>
        <w:t>、                       投标人(公章)：</w:t>
      </w:r>
    </w:p>
    <w:p>
      <w:pPr>
        <w:spacing w:line="360" w:lineRule="auto"/>
        <w:ind w:firstLine="640" w:firstLineChars="200"/>
        <w:rPr>
          <w:rFonts w:ascii="仿宋" w:hAnsi="仿宋" w:eastAsia="仿宋"/>
          <w:color w:val="auto"/>
          <w:sz w:val="32"/>
          <w:szCs w:val="32"/>
        </w:rPr>
      </w:pPr>
    </w:p>
    <w:p>
      <w:pPr>
        <w:spacing w:line="360" w:lineRule="auto"/>
        <w:ind w:firstLine="1120" w:firstLineChars="350"/>
        <w:rPr>
          <w:rFonts w:hint="eastAsia" w:ascii="仿宋" w:hAnsi="仿宋" w:eastAsia="仿宋"/>
          <w:color w:val="auto"/>
          <w:sz w:val="32"/>
          <w:szCs w:val="32"/>
        </w:rPr>
      </w:pPr>
    </w:p>
    <w:p>
      <w:pPr>
        <w:spacing w:line="360" w:lineRule="auto"/>
        <w:ind w:firstLine="1120" w:firstLineChars="350"/>
        <w:rPr>
          <w:rFonts w:ascii="仿宋" w:hAnsi="仿宋" w:eastAsia="仿宋"/>
          <w:color w:val="auto"/>
          <w:sz w:val="32"/>
          <w:szCs w:val="32"/>
        </w:rPr>
      </w:pPr>
      <w:r>
        <w:rPr>
          <w:rFonts w:hint="eastAsia" w:ascii="仿宋" w:hAnsi="仿宋" w:eastAsia="仿宋"/>
          <w:color w:val="auto"/>
          <w:sz w:val="32"/>
          <w:szCs w:val="32"/>
        </w:rPr>
        <w:t>法定代表人(或委托法人代表)签字：</w:t>
      </w:r>
    </w:p>
    <w:p>
      <w:pPr>
        <w:spacing w:line="360" w:lineRule="auto"/>
        <w:rPr>
          <w:rFonts w:ascii="仿宋" w:hAnsi="仿宋" w:eastAsia="仿宋"/>
          <w:color w:val="auto"/>
          <w:sz w:val="32"/>
          <w:szCs w:val="32"/>
        </w:rPr>
      </w:pPr>
    </w:p>
    <w:p>
      <w:pPr>
        <w:spacing w:line="360" w:lineRule="auto"/>
        <w:ind w:firstLine="1120" w:firstLineChars="350"/>
        <w:rPr>
          <w:rFonts w:hint="eastAsia" w:ascii="仿宋" w:hAnsi="仿宋" w:eastAsia="仿宋"/>
          <w:color w:val="auto"/>
          <w:sz w:val="32"/>
          <w:szCs w:val="32"/>
        </w:rPr>
      </w:pPr>
    </w:p>
    <w:p>
      <w:pPr>
        <w:spacing w:line="360" w:lineRule="auto"/>
        <w:ind w:firstLine="1120" w:firstLineChars="350"/>
        <w:rPr>
          <w:rFonts w:ascii="宋体" w:hAnsi="宋体" w:eastAsia="仿宋"/>
          <w:color w:val="auto"/>
          <w:sz w:val="24"/>
          <w:szCs w:val="24"/>
        </w:rPr>
        <w:sectPr>
          <w:pgSz w:w="11907" w:h="16840"/>
          <w:pgMar w:top="1134" w:right="1418" w:bottom="1418" w:left="1134" w:header="680" w:footer="907" w:gutter="0"/>
          <w:pgNumType w:fmt="numberInDash"/>
          <w:cols w:space="720" w:num="1"/>
          <w:docGrid w:linePitch="272" w:charSpace="0"/>
        </w:sectPr>
      </w:pPr>
      <w:r>
        <w:rPr>
          <w:rFonts w:hint="eastAsia" w:ascii="仿宋" w:hAnsi="仿宋" w:eastAsia="仿宋"/>
          <w:color w:val="auto"/>
          <w:sz w:val="32"/>
          <w:szCs w:val="32"/>
        </w:rPr>
        <w:t>日   期：       年    月     日</w:t>
      </w:r>
    </w:p>
    <w:p>
      <w:pPr>
        <w:spacing w:line="440" w:lineRule="exact"/>
        <w:ind w:left="-186" w:leftChars="-259" w:right="-688" w:hanging="358" w:hangingChars="112"/>
        <w:jc w:val="center"/>
        <w:rPr>
          <w:rFonts w:ascii="黑体" w:hAnsi="宋体" w:eastAsia="黑体"/>
          <w:color w:val="auto"/>
          <w:sz w:val="32"/>
          <w:szCs w:val="32"/>
        </w:rPr>
      </w:pPr>
    </w:p>
    <w:p>
      <w:pPr>
        <w:spacing w:line="440" w:lineRule="exact"/>
        <w:ind w:left="-186" w:leftChars="-259" w:right="-688" w:hanging="358" w:hangingChars="112"/>
        <w:jc w:val="center"/>
        <w:rPr>
          <w:rFonts w:ascii="黑体" w:hAnsi="宋体" w:eastAsia="黑体"/>
          <w:color w:val="auto"/>
          <w:sz w:val="32"/>
          <w:szCs w:val="32"/>
        </w:rPr>
      </w:pPr>
    </w:p>
    <w:p>
      <w:pPr>
        <w:spacing w:line="620" w:lineRule="exact"/>
        <w:ind w:firstLine="640" w:firstLineChars="200"/>
        <w:jc w:val="center"/>
        <w:rPr>
          <w:rFonts w:ascii="黑体" w:hAnsi="黑体" w:eastAsia="黑体" w:cs="黑体"/>
          <w:b/>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、资格审查文件格式</w:t>
      </w:r>
      <w:r>
        <w:rPr>
          <w:rFonts w:hint="eastAsia" w:ascii="黑体" w:hAnsi="黑体" w:eastAsia="黑体" w:cs="黑体"/>
          <w:b/>
          <w:color w:val="auto"/>
          <w:sz w:val="32"/>
          <w:szCs w:val="32"/>
        </w:rPr>
        <w:t>（本部分文件应单独装订成册）</w:t>
      </w:r>
    </w:p>
    <w:p>
      <w:pPr>
        <w:pStyle w:val="12"/>
        <w:spacing w:line="620" w:lineRule="exact"/>
        <w:ind w:left="0" w:firstLine="640" w:firstLineChars="200"/>
        <w:rPr>
          <w:rFonts w:ascii="仿宋" w:hAnsi="仿宋" w:eastAsia="仿宋" w:cs="仿宋"/>
          <w:color w:val="auto"/>
          <w:sz w:val="32"/>
          <w:szCs w:val="32"/>
        </w:rPr>
      </w:pPr>
      <w:r>
        <w:rPr>
          <w:rFonts w:hint="eastAsia" w:ascii="仿宋" w:hAnsi="仿宋" w:eastAsia="仿宋" w:cs="仿宋"/>
          <w:color w:val="auto"/>
          <w:sz w:val="32"/>
          <w:szCs w:val="32"/>
        </w:rPr>
        <w:t>资格要求及装订顺序：</w:t>
      </w:r>
    </w:p>
    <w:p>
      <w:pPr>
        <w:pStyle w:val="12"/>
        <w:spacing w:line="620" w:lineRule="exact"/>
        <w:ind w:left="0"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一、声明（格式见附件1）； </w:t>
      </w:r>
    </w:p>
    <w:p>
      <w:pPr>
        <w:pStyle w:val="12"/>
        <w:spacing w:line="620" w:lineRule="exact"/>
        <w:ind w:left="0"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二、投标人一般情况表（格式见附件2），包括投标单位法人营业执照副本及资产评估资质证书的</w:t>
      </w:r>
      <w:r>
        <w:rPr>
          <w:rFonts w:hint="eastAsia" w:ascii="仿宋" w:hAnsi="仿宋" w:eastAsia="仿宋" w:cs="仿宋"/>
          <w:b/>
          <w:color w:val="auto"/>
          <w:sz w:val="32"/>
          <w:szCs w:val="32"/>
        </w:rPr>
        <w:t>复印件。</w:t>
      </w:r>
    </w:p>
    <w:p>
      <w:pPr>
        <w:pStyle w:val="12"/>
        <w:spacing w:line="620" w:lineRule="exact"/>
        <w:ind w:left="0"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三、主要负责人简历表（格式见附件3）；</w:t>
      </w:r>
    </w:p>
    <w:p>
      <w:pPr>
        <w:pStyle w:val="12"/>
        <w:spacing w:line="620" w:lineRule="exact"/>
        <w:ind w:left="0"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四、拟参加</w:t>
      </w:r>
      <w:r>
        <w:rPr>
          <w:rFonts w:hint="eastAsia" w:ascii="仿宋" w:hAnsi="仿宋" w:eastAsia="仿宋" w:cs="仿宋"/>
          <w:color w:val="auto"/>
          <w:sz w:val="32"/>
          <w:szCs w:val="32"/>
          <w:lang w:val="en-US" w:eastAsia="zh-CN"/>
        </w:rPr>
        <w:t>施工</w:t>
      </w:r>
      <w:r>
        <w:rPr>
          <w:rFonts w:hint="eastAsia" w:ascii="仿宋" w:hAnsi="仿宋" w:eastAsia="仿宋" w:cs="仿宋"/>
          <w:color w:val="auto"/>
          <w:sz w:val="32"/>
          <w:szCs w:val="32"/>
        </w:rPr>
        <w:t>人员表（格式见附件4）；</w:t>
      </w:r>
    </w:p>
    <w:p>
      <w:pPr>
        <w:pStyle w:val="12"/>
        <w:spacing w:line="620" w:lineRule="exact"/>
        <w:ind w:left="0"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五、近三年内业绩表（格式见附件5），并附</w:t>
      </w:r>
      <w:r>
        <w:rPr>
          <w:rFonts w:hint="eastAsia" w:ascii="仿宋" w:hAnsi="仿宋" w:eastAsia="仿宋" w:cs="仿宋"/>
          <w:b/>
          <w:color w:val="auto"/>
          <w:sz w:val="32"/>
          <w:szCs w:val="32"/>
        </w:rPr>
        <w:t>合同复印件</w:t>
      </w:r>
      <w:r>
        <w:rPr>
          <w:rFonts w:hint="eastAsia" w:ascii="仿宋" w:hAnsi="仿宋" w:eastAsia="仿宋" w:cs="仿宋"/>
          <w:color w:val="auto"/>
          <w:sz w:val="32"/>
          <w:szCs w:val="32"/>
        </w:rPr>
        <w:t>；</w:t>
      </w:r>
    </w:p>
    <w:p>
      <w:pPr>
        <w:pStyle w:val="12"/>
        <w:spacing w:line="620" w:lineRule="exact"/>
        <w:ind w:left="0"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六、近两年财务状况表（格式见附件6），</w:t>
      </w:r>
      <w:r>
        <w:rPr>
          <w:rFonts w:hint="eastAsia" w:ascii="仿宋" w:hAnsi="仿宋" w:eastAsia="仿宋" w:cs="仿宋"/>
          <w:b/>
          <w:bCs/>
          <w:color w:val="auto"/>
          <w:sz w:val="32"/>
          <w:szCs w:val="32"/>
        </w:rPr>
        <w:t>并附每年度财务审计报告的复印件（含资产负债表、利润表、现金流量表）</w:t>
      </w:r>
      <w:r>
        <w:rPr>
          <w:rFonts w:hint="eastAsia" w:ascii="仿宋" w:hAnsi="仿宋" w:eastAsia="仿宋" w:cs="仿宋"/>
          <w:color w:val="auto"/>
          <w:sz w:val="32"/>
          <w:szCs w:val="32"/>
        </w:rPr>
        <w:t>。</w:t>
      </w:r>
    </w:p>
    <w:p>
      <w:pPr>
        <w:pStyle w:val="12"/>
        <w:spacing w:line="620" w:lineRule="exact"/>
        <w:ind w:left="0" w:firstLine="640" w:firstLineChars="200"/>
        <w:rPr>
          <w:rFonts w:ascii="仿宋" w:hAnsi="仿宋" w:eastAsia="仿宋" w:cs="仿宋"/>
          <w:color w:val="auto"/>
          <w:sz w:val="32"/>
          <w:szCs w:val="32"/>
        </w:rPr>
      </w:pPr>
      <w:r>
        <w:rPr>
          <w:rFonts w:hint="eastAsia" w:ascii="仿宋" w:hAnsi="仿宋" w:eastAsia="仿宋" w:cs="仿宋"/>
          <w:color w:val="auto"/>
          <w:sz w:val="32"/>
          <w:szCs w:val="32"/>
        </w:rPr>
        <w:t>备注：资格审查文件中是复印件的应加盖公章。</w:t>
      </w:r>
    </w:p>
    <w:p>
      <w:pPr>
        <w:rPr>
          <w:color w:val="auto"/>
          <w:sz w:val="24"/>
          <w:szCs w:val="24"/>
        </w:rPr>
      </w:pPr>
      <w:r>
        <w:rPr>
          <w:color w:val="auto"/>
          <w:sz w:val="24"/>
          <w:szCs w:val="24"/>
        </w:rPr>
        <w:br w:type="page"/>
      </w:r>
    </w:p>
    <w:p>
      <w:pPr>
        <w:pStyle w:val="12"/>
        <w:spacing w:line="479" w:lineRule="atLeast"/>
        <w:ind w:firstLine="479"/>
        <w:rPr>
          <w:color w:val="auto"/>
          <w:sz w:val="24"/>
          <w:szCs w:val="24"/>
        </w:rPr>
      </w:pPr>
      <w:r>
        <w:rPr>
          <w:rFonts w:hint="eastAsia"/>
          <w:color w:val="auto"/>
          <w:sz w:val="24"/>
          <w:szCs w:val="24"/>
        </w:rPr>
        <w:t>附件1</w:t>
      </w:r>
    </w:p>
    <w:p>
      <w:pPr>
        <w:pStyle w:val="12"/>
        <w:spacing w:line="479" w:lineRule="atLeast"/>
        <w:ind w:firstLine="479"/>
        <w:jc w:val="center"/>
        <w:rPr>
          <w:color w:val="auto"/>
          <w:sz w:val="32"/>
          <w:szCs w:val="24"/>
        </w:rPr>
      </w:pPr>
    </w:p>
    <w:p>
      <w:pPr>
        <w:pStyle w:val="12"/>
        <w:spacing w:line="479" w:lineRule="atLeast"/>
        <w:ind w:firstLine="479"/>
        <w:jc w:val="center"/>
        <w:rPr>
          <w:b/>
          <w:color w:val="auto"/>
          <w:sz w:val="32"/>
          <w:szCs w:val="24"/>
        </w:rPr>
      </w:pPr>
      <w:r>
        <w:rPr>
          <w:rFonts w:hint="eastAsia"/>
          <w:b/>
          <w:color w:val="auto"/>
          <w:sz w:val="32"/>
          <w:szCs w:val="24"/>
        </w:rPr>
        <w:t>声明</w:t>
      </w:r>
    </w:p>
    <w:p>
      <w:pPr>
        <w:pStyle w:val="12"/>
        <w:spacing w:line="479" w:lineRule="atLeast"/>
        <w:ind w:firstLine="479"/>
        <w:rPr>
          <w:color w:val="auto"/>
          <w:sz w:val="24"/>
          <w:szCs w:val="24"/>
        </w:rPr>
      </w:pPr>
    </w:p>
    <w:p>
      <w:pPr>
        <w:pStyle w:val="12"/>
        <w:spacing w:line="620" w:lineRule="exact"/>
        <w:ind w:firstLine="479"/>
        <w:rPr>
          <w:rFonts w:ascii="仿宋" w:hAnsi="仿宋" w:eastAsia="仿宋"/>
          <w:color w:val="auto"/>
          <w:sz w:val="30"/>
          <w:szCs w:val="30"/>
        </w:rPr>
      </w:pPr>
      <w:r>
        <w:rPr>
          <w:rFonts w:hint="eastAsia" w:ascii="仿宋" w:hAnsi="仿宋" w:eastAsia="仿宋"/>
          <w:color w:val="auto"/>
          <w:sz w:val="30"/>
          <w:szCs w:val="30"/>
        </w:rPr>
        <w:t>本单位企业营业执照及资质等证件的复印件均与原件相符，并按有关要求逐年办理年检手续。其他证明材料均真实有效。本单位近三年经营活动无违法纪录。在历次参加政府采购或其它采购项目招投标、履约过程中无不良记录和违约行为。</w:t>
      </w:r>
    </w:p>
    <w:p>
      <w:pPr>
        <w:pStyle w:val="12"/>
        <w:spacing w:line="620" w:lineRule="exact"/>
        <w:ind w:firstLine="479"/>
        <w:rPr>
          <w:rFonts w:ascii="仿宋" w:hAnsi="仿宋" w:eastAsia="仿宋"/>
          <w:color w:val="auto"/>
          <w:sz w:val="30"/>
          <w:szCs w:val="30"/>
        </w:rPr>
      </w:pPr>
      <w:r>
        <w:rPr>
          <w:rFonts w:hint="eastAsia" w:ascii="仿宋" w:hAnsi="仿宋" w:eastAsia="仿宋"/>
          <w:color w:val="auto"/>
          <w:sz w:val="30"/>
          <w:szCs w:val="30"/>
        </w:rPr>
        <w:t>本次项目若我公司中标，我公司承诺和辽建置地有限公司公司签订合同生效后5年内不得泄露商业机密。我方作为本项目的评估单位，承诺按照招标文件中规定的服务内容和要求来完成评估工作。</w:t>
      </w:r>
    </w:p>
    <w:p>
      <w:pPr>
        <w:pStyle w:val="12"/>
        <w:spacing w:line="620" w:lineRule="exact"/>
        <w:ind w:firstLine="479"/>
        <w:rPr>
          <w:rFonts w:ascii="仿宋" w:hAnsi="仿宋" w:eastAsia="仿宋"/>
          <w:color w:val="auto"/>
          <w:sz w:val="30"/>
          <w:szCs w:val="30"/>
        </w:rPr>
      </w:pPr>
      <w:r>
        <w:rPr>
          <w:rFonts w:hint="eastAsia" w:ascii="仿宋" w:hAnsi="仿宋" w:eastAsia="仿宋"/>
          <w:color w:val="auto"/>
          <w:sz w:val="30"/>
          <w:szCs w:val="30"/>
        </w:rPr>
        <w:t>本单位以上声明若有虚假成份或提供虚假证件或材料，本单位愿承担丧失本次投标资格等一切不良后果。</w:t>
      </w:r>
    </w:p>
    <w:p>
      <w:pPr>
        <w:pStyle w:val="12"/>
        <w:spacing w:line="620" w:lineRule="exact"/>
        <w:ind w:firstLine="479"/>
        <w:rPr>
          <w:rFonts w:ascii="仿宋" w:hAnsi="仿宋" w:eastAsia="仿宋"/>
          <w:color w:val="auto"/>
          <w:sz w:val="30"/>
          <w:szCs w:val="30"/>
        </w:rPr>
      </w:pPr>
    </w:p>
    <w:p>
      <w:pPr>
        <w:pStyle w:val="12"/>
        <w:spacing w:line="620" w:lineRule="exact"/>
        <w:ind w:left="0"/>
        <w:rPr>
          <w:rFonts w:ascii="仿宋" w:hAnsi="仿宋" w:eastAsia="仿宋"/>
          <w:color w:val="auto"/>
          <w:sz w:val="30"/>
          <w:szCs w:val="30"/>
        </w:rPr>
      </w:pPr>
    </w:p>
    <w:p>
      <w:pPr>
        <w:pStyle w:val="12"/>
        <w:spacing w:line="620" w:lineRule="exact"/>
        <w:ind w:left="0" w:firstLine="4500" w:firstLineChars="1500"/>
        <w:rPr>
          <w:rFonts w:ascii="仿宋" w:hAnsi="仿宋" w:eastAsia="仿宋"/>
          <w:color w:val="auto"/>
          <w:sz w:val="30"/>
          <w:szCs w:val="30"/>
        </w:rPr>
      </w:pPr>
      <w:r>
        <w:rPr>
          <w:rFonts w:hint="eastAsia" w:ascii="仿宋" w:hAnsi="仿宋" w:eastAsia="仿宋"/>
          <w:color w:val="auto"/>
          <w:sz w:val="30"/>
          <w:szCs w:val="30"/>
        </w:rPr>
        <w:t>单  位（公章）：</w:t>
      </w:r>
    </w:p>
    <w:p>
      <w:pPr>
        <w:pStyle w:val="12"/>
        <w:spacing w:line="620" w:lineRule="exact"/>
        <w:ind w:firstLine="1200" w:firstLineChars="400"/>
        <w:rPr>
          <w:rFonts w:ascii="仿宋" w:hAnsi="仿宋" w:eastAsia="仿宋"/>
          <w:color w:val="auto"/>
          <w:sz w:val="30"/>
          <w:szCs w:val="30"/>
        </w:rPr>
      </w:pPr>
    </w:p>
    <w:p>
      <w:pPr>
        <w:pStyle w:val="12"/>
        <w:spacing w:line="620" w:lineRule="exact"/>
        <w:ind w:firstLine="1200" w:firstLineChars="400"/>
        <w:rPr>
          <w:rFonts w:ascii="仿宋" w:hAnsi="仿宋" w:eastAsia="仿宋"/>
          <w:color w:val="auto"/>
          <w:sz w:val="30"/>
          <w:szCs w:val="30"/>
        </w:rPr>
      </w:pPr>
    </w:p>
    <w:p>
      <w:pPr>
        <w:pStyle w:val="12"/>
        <w:spacing w:line="620" w:lineRule="exact"/>
        <w:ind w:firstLine="1200" w:firstLineChars="400"/>
        <w:rPr>
          <w:rFonts w:ascii="仿宋" w:hAnsi="仿宋" w:eastAsia="仿宋"/>
          <w:color w:val="auto"/>
          <w:sz w:val="30"/>
          <w:szCs w:val="30"/>
        </w:rPr>
      </w:pPr>
      <w:r>
        <w:rPr>
          <w:rFonts w:hint="eastAsia" w:ascii="仿宋" w:hAnsi="仿宋" w:eastAsia="仿宋"/>
          <w:color w:val="auto"/>
          <w:sz w:val="30"/>
          <w:szCs w:val="30"/>
        </w:rPr>
        <w:t>法定代表人或被授权的代理人：（签字）</w:t>
      </w:r>
    </w:p>
    <w:p>
      <w:pPr>
        <w:pStyle w:val="12"/>
        <w:spacing w:line="620" w:lineRule="exact"/>
        <w:ind w:firstLine="479"/>
        <w:rPr>
          <w:color w:val="auto"/>
          <w:sz w:val="30"/>
          <w:szCs w:val="30"/>
        </w:rPr>
      </w:pPr>
    </w:p>
    <w:p>
      <w:pPr>
        <w:pStyle w:val="12"/>
        <w:spacing w:line="620" w:lineRule="exact"/>
        <w:ind w:firstLine="479"/>
        <w:rPr>
          <w:color w:val="auto"/>
          <w:sz w:val="30"/>
          <w:szCs w:val="30"/>
        </w:rPr>
      </w:pPr>
    </w:p>
    <w:p>
      <w:pPr>
        <w:pStyle w:val="12"/>
        <w:spacing w:line="620" w:lineRule="exact"/>
        <w:ind w:left="0"/>
        <w:jc w:val="center"/>
        <w:rPr>
          <w:rFonts w:ascii="仿宋" w:hAnsi="仿宋" w:eastAsia="仿宋" w:cs="仿宋"/>
          <w:color w:val="auto"/>
          <w:sz w:val="30"/>
          <w:szCs w:val="30"/>
        </w:rPr>
      </w:pPr>
      <w:r>
        <w:rPr>
          <w:rFonts w:hint="eastAsia" w:ascii="仿宋" w:hAnsi="仿宋" w:eastAsia="仿宋" w:cs="仿宋"/>
          <w:color w:val="auto"/>
          <w:sz w:val="30"/>
          <w:szCs w:val="30"/>
        </w:rPr>
        <w:t>年     月    日</w:t>
      </w:r>
    </w:p>
    <w:p>
      <w:pPr>
        <w:rPr>
          <w:rFonts w:ascii="仿宋_GB2312" w:eastAsia="仿宋_GB2312"/>
          <w:b/>
          <w:color w:val="auto"/>
          <w:sz w:val="36"/>
          <w:szCs w:val="36"/>
        </w:rPr>
      </w:pPr>
      <w:r>
        <w:rPr>
          <w:rFonts w:ascii="仿宋_GB2312" w:eastAsia="仿宋_GB2312"/>
          <w:b/>
          <w:color w:val="auto"/>
          <w:sz w:val="36"/>
          <w:szCs w:val="36"/>
        </w:rPr>
        <w:br w:type="page"/>
      </w:r>
    </w:p>
    <w:p>
      <w:pPr>
        <w:pStyle w:val="12"/>
        <w:spacing w:line="479" w:lineRule="atLeast"/>
        <w:ind w:left="0"/>
        <w:rPr>
          <w:color w:val="auto"/>
          <w:sz w:val="24"/>
          <w:szCs w:val="24"/>
        </w:rPr>
      </w:pPr>
      <w:r>
        <w:rPr>
          <w:rFonts w:hint="eastAsia"/>
          <w:color w:val="auto"/>
          <w:sz w:val="24"/>
          <w:szCs w:val="24"/>
        </w:rPr>
        <w:t>附件2</w:t>
      </w:r>
    </w:p>
    <w:p>
      <w:pPr>
        <w:pStyle w:val="12"/>
        <w:spacing w:line="479" w:lineRule="atLeast"/>
        <w:ind w:left="0" w:firstLine="3520" w:firstLineChars="1100"/>
        <w:rPr>
          <w:color w:val="auto"/>
          <w:sz w:val="24"/>
          <w:szCs w:val="24"/>
        </w:rPr>
      </w:pPr>
      <w:r>
        <w:rPr>
          <w:rFonts w:hint="eastAsia" w:ascii="黑体" w:hAnsi="宋体" w:eastAsia="黑体"/>
          <w:color w:val="auto"/>
          <w:sz w:val="32"/>
          <w:szCs w:val="32"/>
        </w:rPr>
        <w:t>被</w:t>
      </w:r>
      <w:r>
        <w:rPr>
          <w:rFonts w:hint="eastAsia" w:ascii="黑体" w:hAnsi="宋体" w:eastAsia="黑体"/>
          <w:color w:val="auto"/>
          <w:sz w:val="32"/>
          <w:szCs w:val="32"/>
          <w:lang w:val="en-US" w:eastAsia="zh-CN"/>
        </w:rPr>
        <w:t>比选</w:t>
      </w:r>
      <w:r>
        <w:rPr>
          <w:rFonts w:hint="eastAsia" w:ascii="黑体" w:hAnsi="宋体" w:eastAsia="黑体"/>
          <w:color w:val="auto"/>
          <w:sz w:val="32"/>
          <w:szCs w:val="32"/>
        </w:rPr>
        <w:t>人一般情况</w:t>
      </w:r>
    </w:p>
    <w:p>
      <w:pPr>
        <w:tabs>
          <w:tab w:val="center" w:pos="6659"/>
        </w:tabs>
        <w:ind w:left="1" w:leftChars="-50" w:hanging="106" w:hangingChars="33"/>
        <w:jc w:val="center"/>
        <w:rPr>
          <w:rFonts w:ascii="黑体" w:hAnsi="宋体" w:eastAsia="黑体"/>
          <w:b/>
          <w:color w:val="auto"/>
          <w:sz w:val="32"/>
          <w:szCs w:val="32"/>
        </w:rPr>
      </w:pPr>
    </w:p>
    <w:tbl>
      <w:tblPr>
        <w:tblStyle w:val="6"/>
        <w:tblW w:w="1007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127"/>
        <w:gridCol w:w="2376"/>
        <w:gridCol w:w="290"/>
        <w:gridCol w:w="1231"/>
        <w:gridCol w:w="1856"/>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708" w:type="dxa"/>
            <w:gridSpan w:val="2"/>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单位全称</w:t>
            </w:r>
          </w:p>
        </w:tc>
        <w:tc>
          <w:tcPr>
            <w:tcW w:w="2376" w:type="dxa"/>
            <w:vAlign w:val="center"/>
          </w:tcPr>
          <w:p>
            <w:pPr>
              <w:spacing w:line="360" w:lineRule="auto"/>
              <w:jc w:val="center"/>
              <w:rPr>
                <w:rFonts w:ascii="仿宋" w:hAnsi="仿宋" w:eastAsia="仿宋"/>
                <w:color w:val="auto"/>
                <w:sz w:val="24"/>
                <w:szCs w:val="24"/>
              </w:rPr>
            </w:pPr>
          </w:p>
        </w:tc>
        <w:tc>
          <w:tcPr>
            <w:tcW w:w="1521" w:type="dxa"/>
            <w:gridSpan w:val="2"/>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地址</w:t>
            </w:r>
          </w:p>
        </w:tc>
        <w:tc>
          <w:tcPr>
            <w:tcW w:w="3471" w:type="dxa"/>
            <w:gridSpan w:val="2"/>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08" w:type="dxa"/>
            <w:gridSpan w:val="2"/>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企业资质</w:t>
            </w:r>
          </w:p>
        </w:tc>
        <w:tc>
          <w:tcPr>
            <w:tcW w:w="7368" w:type="dxa"/>
            <w:gridSpan w:val="5"/>
            <w:vAlign w:val="center"/>
          </w:tcPr>
          <w:p>
            <w:pPr>
              <w:spacing w:line="360" w:lineRule="auto"/>
              <w:rPr>
                <w:rFonts w:ascii="仿宋" w:hAnsi="仿宋" w:eastAsia="仿宋"/>
                <w:color w:val="auto"/>
                <w:sz w:val="24"/>
                <w:szCs w:val="24"/>
              </w:rPr>
            </w:pPr>
            <w:r>
              <w:rPr>
                <w:rFonts w:hint="eastAsia" w:ascii="仿宋" w:hAnsi="仿宋" w:eastAsia="仿宋"/>
                <w:color w:val="auto"/>
                <w:sz w:val="24"/>
                <w:szCs w:val="24"/>
              </w:rPr>
              <w:t>1、等级          2、证书号      3、 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708" w:type="dxa"/>
            <w:gridSpan w:val="2"/>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营业执照</w:t>
            </w:r>
          </w:p>
        </w:tc>
        <w:tc>
          <w:tcPr>
            <w:tcW w:w="7368" w:type="dxa"/>
            <w:gridSpan w:val="5"/>
            <w:vAlign w:val="center"/>
          </w:tcPr>
          <w:p>
            <w:pPr>
              <w:spacing w:line="360" w:lineRule="auto"/>
              <w:rPr>
                <w:rFonts w:ascii="仿宋" w:hAnsi="仿宋" w:eastAsia="仿宋"/>
                <w:color w:val="auto"/>
                <w:sz w:val="24"/>
                <w:szCs w:val="24"/>
              </w:rPr>
            </w:pPr>
            <w:r>
              <w:rPr>
                <w:rFonts w:hint="eastAsia" w:ascii="仿宋" w:hAnsi="仿宋" w:eastAsia="仿宋"/>
                <w:color w:val="auto"/>
                <w:sz w:val="24"/>
                <w:szCs w:val="24"/>
              </w:rPr>
              <w:t>1、编号          2营业范围              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708" w:type="dxa"/>
            <w:gridSpan w:val="2"/>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成立日期</w:t>
            </w:r>
          </w:p>
        </w:tc>
        <w:tc>
          <w:tcPr>
            <w:tcW w:w="2666" w:type="dxa"/>
            <w:gridSpan w:val="2"/>
            <w:vAlign w:val="center"/>
          </w:tcPr>
          <w:p>
            <w:pPr>
              <w:spacing w:line="360" w:lineRule="auto"/>
              <w:jc w:val="center"/>
              <w:rPr>
                <w:rFonts w:ascii="仿宋" w:hAnsi="仿宋" w:eastAsia="仿宋"/>
                <w:color w:val="auto"/>
                <w:sz w:val="24"/>
                <w:szCs w:val="24"/>
              </w:rPr>
            </w:pPr>
          </w:p>
        </w:tc>
        <w:tc>
          <w:tcPr>
            <w:tcW w:w="3087" w:type="dxa"/>
            <w:gridSpan w:val="2"/>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注册资本（万元）</w:t>
            </w:r>
          </w:p>
        </w:tc>
        <w:tc>
          <w:tcPr>
            <w:tcW w:w="1615" w:type="dxa"/>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708" w:type="dxa"/>
            <w:gridSpan w:val="2"/>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法定代表人</w:t>
            </w:r>
          </w:p>
        </w:tc>
        <w:tc>
          <w:tcPr>
            <w:tcW w:w="7368" w:type="dxa"/>
            <w:gridSpan w:val="5"/>
            <w:vAlign w:val="center"/>
          </w:tcPr>
          <w:p>
            <w:pPr>
              <w:spacing w:line="360" w:lineRule="auto"/>
              <w:rPr>
                <w:rFonts w:ascii="仿宋" w:hAnsi="仿宋" w:eastAsia="仿宋"/>
                <w:color w:val="auto"/>
                <w:sz w:val="24"/>
                <w:szCs w:val="24"/>
              </w:rPr>
            </w:pPr>
            <w:r>
              <w:rPr>
                <w:rFonts w:hint="eastAsia" w:ascii="仿宋" w:hAnsi="仿宋" w:eastAsia="仿宋"/>
                <w:color w:val="auto"/>
                <w:sz w:val="24"/>
                <w:szCs w:val="24"/>
              </w:rPr>
              <w:t>1、姓名         2、职务          3、职称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708" w:type="dxa"/>
            <w:gridSpan w:val="2"/>
            <w:vAlign w:val="center"/>
          </w:tcPr>
          <w:p>
            <w:pPr>
              <w:spacing w:line="400" w:lineRule="exact"/>
              <w:jc w:val="center"/>
              <w:rPr>
                <w:rFonts w:ascii="仿宋" w:hAnsi="仿宋" w:eastAsia="仿宋"/>
                <w:color w:val="auto"/>
                <w:sz w:val="24"/>
                <w:szCs w:val="24"/>
              </w:rPr>
            </w:pPr>
            <w:r>
              <w:rPr>
                <w:rFonts w:hint="eastAsia" w:ascii="仿宋" w:hAnsi="仿宋" w:eastAsia="仿宋"/>
                <w:color w:val="auto"/>
                <w:sz w:val="24"/>
                <w:szCs w:val="24"/>
              </w:rPr>
              <w:t>现有职工总人数(人)</w:t>
            </w:r>
          </w:p>
        </w:tc>
        <w:tc>
          <w:tcPr>
            <w:tcW w:w="7368" w:type="dxa"/>
            <w:gridSpan w:val="5"/>
            <w:vAlign w:val="center"/>
          </w:tcPr>
          <w:p>
            <w:pPr>
              <w:spacing w:line="400" w:lineRule="exact"/>
              <w:rPr>
                <w:rFonts w:ascii="仿宋" w:hAnsi="仿宋" w:eastAsia="仿宋"/>
                <w:color w:val="auto"/>
                <w:sz w:val="24"/>
                <w:szCs w:val="24"/>
              </w:rPr>
            </w:pPr>
            <w:r>
              <w:rPr>
                <w:rFonts w:hint="eastAsia" w:ascii="仿宋" w:hAnsi="仿宋" w:eastAsia="仿宋"/>
                <w:color w:val="auto"/>
                <w:sz w:val="24"/>
                <w:szCs w:val="24"/>
              </w:rPr>
              <w:t>其中具有职称：（人）；   无职称：（人）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76" w:type="dxa"/>
            <w:gridSpan w:val="7"/>
            <w:vAlign w:val="center"/>
          </w:tcPr>
          <w:p>
            <w:pPr>
              <w:spacing w:line="400" w:lineRule="exact"/>
              <w:rPr>
                <w:rFonts w:ascii="仿宋" w:hAnsi="仿宋" w:eastAsia="仿宋"/>
                <w:color w:val="auto"/>
                <w:sz w:val="24"/>
                <w:szCs w:val="24"/>
              </w:rPr>
            </w:pPr>
            <w:r>
              <w:rPr>
                <w:rFonts w:hint="eastAsia" w:ascii="仿宋" w:hAnsi="仿宋" w:eastAsia="仿宋"/>
                <w:color w:val="auto"/>
                <w:sz w:val="24"/>
                <w:szCs w:val="24"/>
              </w:rPr>
              <w:t>2022年资产总额          万元，</w:t>
            </w:r>
            <w:r>
              <w:rPr>
                <w:rFonts w:hint="eastAsia" w:ascii="仿宋" w:hAnsi="仿宋" w:eastAsia="仿宋"/>
                <w:color w:val="auto"/>
                <w:sz w:val="24"/>
                <w:szCs w:val="24"/>
                <w:lang w:val="en-US" w:eastAsia="zh-CN"/>
              </w:rPr>
              <w:t>负债额</w:t>
            </w:r>
            <w:r>
              <w:rPr>
                <w:rFonts w:hint="eastAsia" w:ascii="仿宋" w:hAnsi="仿宋" w:eastAsia="仿宋"/>
                <w:color w:val="auto"/>
                <w:sz w:val="24"/>
                <w:szCs w:val="24"/>
              </w:rPr>
              <w:t xml:space="preserve">         万元</w:t>
            </w:r>
          </w:p>
          <w:p>
            <w:pPr>
              <w:spacing w:line="400" w:lineRule="exact"/>
              <w:rPr>
                <w:rFonts w:ascii="仿宋" w:hAnsi="仿宋" w:eastAsia="仿宋"/>
                <w:color w:val="auto"/>
                <w:sz w:val="24"/>
                <w:szCs w:val="24"/>
              </w:rPr>
            </w:pPr>
            <w:r>
              <w:rPr>
                <w:rFonts w:hint="eastAsia" w:ascii="仿宋" w:hAnsi="仿宋" w:eastAsia="仿宋"/>
                <w:color w:val="auto"/>
                <w:sz w:val="24"/>
                <w:szCs w:val="24"/>
              </w:rPr>
              <w:t>2022年所有者权益        万元</w:t>
            </w:r>
          </w:p>
          <w:p>
            <w:pPr>
              <w:spacing w:line="400" w:lineRule="exact"/>
              <w:rPr>
                <w:rFonts w:ascii="仿宋" w:hAnsi="仿宋" w:eastAsia="仿宋"/>
                <w:color w:val="auto"/>
                <w:sz w:val="24"/>
                <w:szCs w:val="24"/>
              </w:rPr>
            </w:pPr>
            <w:r>
              <w:rPr>
                <w:rFonts w:hint="eastAsia" w:ascii="仿宋" w:hAnsi="仿宋" w:eastAsia="仿宋"/>
                <w:color w:val="auto"/>
                <w:sz w:val="24"/>
                <w:szCs w:val="24"/>
              </w:rPr>
              <w:t>2022年业务收入          万元</w:t>
            </w:r>
          </w:p>
          <w:p>
            <w:pPr>
              <w:spacing w:line="400" w:lineRule="exact"/>
              <w:rPr>
                <w:rFonts w:ascii="仿宋" w:hAnsi="仿宋" w:eastAsia="仿宋"/>
                <w:color w:val="auto"/>
                <w:sz w:val="24"/>
                <w:szCs w:val="24"/>
              </w:rPr>
            </w:pPr>
            <w:r>
              <w:rPr>
                <w:rFonts w:hint="eastAsia" w:ascii="仿宋" w:hAnsi="仿宋" w:eastAsia="仿宋"/>
                <w:color w:val="auto"/>
                <w:sz w:val="24"/>
                <w:szCs w:val="24"/>
              </w:rPr>
              <w:t>2022年实现利润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076" w:type="dxa"/>
            <w:gridSpan w:val="7"/>
            <w:vAlign w:val="center"/>
          </w:tcPr>
          <w:p>
            <w:pPr>
              <w:spacing w:line="400" w:lineRule="exact"/>
              <w:rPr>
                <w:rFonts w:ascii="仿宋" w:hAnsi="仿宋" w:eastAsia="仿宋"/>
                <w:color w:val="auto"/>
                <w:sz w:val="24"/>
                <w:szCs w:val="24"/>
              </w:rPr>
            </w:pPr>
            <w:r>
              <w:rPr>
                <w:rFonts w:hint="eastAsia" w:ascii="仿宋" w:hAnsi="仿宋" w:eastAsia="仿宋"/>
                <w:color w:val="auto"/>
                <w:sz w:val="24"/>
                <w:szCs w:val="24"/>
              </w:rPr>
              <w:t>办公面积     平方米。其中：自有面积     平方米、承租面积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581" w:type="dxa"/>
            <w:vAlign w:val="center"/>
          </w:tcPr>
          <w:p>
            <w:pPr>
              <w:spacing w:line="400" w:lineRule="exact"/>
              <w:rPr>
                <w:rFonts w:ascii="仿宋" w:hAnsi="仿宋" w:eastAsia="仿宋"/>
                <w:color w:val="auto"/>
                <w:sz w:val="24"/>
                <w:szCs w:val="24"/>
              </w:rPr>
            </w:pPr>
            <w:r>
              <w:rPr>
                <w:rFonts w:hint="eastAsia" w:ascii="仿宋" w:hAnsi="仿宋" w:eastAsia="仿宋"/>
                <w:color w:val="auto"/>
                <w:sz w:val="24"/>
                <w:szCs w:val="24"/>
              </w:rPr>
              <w:t>单位简历及内设机构情况</w:t>
            </w:r>
          </w:p>
        </w:tc>
        <w:tc>
          <w:tcPr>
            <w:tcW w:w="7495" w:type="dxa"/>
            <w:gridSpan w:val="6"/>
            <w:vAlign w:val="center"/>
          </w:tcPr>
          <w:p>
            <w:pPr>
              <w:spacing w:line="400" w:lineRule="exact"/>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81" w:type="dxa"/>
            <w:vAlign w:val="center"/>
          </w:tcPr>
          <w:p>
            <w:pPr>
              <w:spacing w:line="400" w:lineRule="exact"/>
              <w:rPr>
                <w:rFonts w:ascii="仿宋" w:hAnsi="仿宋" w:eastAsia="仿宋"/>
                <w:color w:val="auto"/>
                <w:sz w:val="24"/>
                <w:szCs w:val="24"/>
              </w:rPr>
            </w:pPr>
            <w:r>
              <w:rPr>
                <w:rFonts w:hint="eastAsia" w:ascii="仿宋" w:hAnsi="仿宋" w:eastAsia="仿宋"/>
                <w:color w:val="auto"/>
                <w:sz w:val="24"/>
                <w:szCs w:val="24"/>
              </w:rPr>
              <w:t>单位优势及特长</w:t>
            </w:r>
          </w:p>
        </w:tc>
        <w:tc>
          <w:tcPr>
            <w:tcW w:w="7495" w:type="dxa"/>
            <w:gridSpan w:val="6"/>
            <w:vAlign w:val="center"/>
          </w:tcPr>
          <w:p>
            <w:pPr>
              <w:spacing w:line="4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81" w:type="dxa"/>
            <w:vAlign w:val="center"/>
          </w:tcPr>
          <w:p>
            <w:pPr>
              <w:spacing w:line="400" w:lineRule="exact"/>
              <w:rPr>
                <w:rFonts w:ascii="仿宋" w:hAnsi="仿宋" w:eastAsia="仿宋"/>
                <w:color w:val="auto"/>
                <w:sz w:val="24"/>
                <w:szCs w:val="24"/>
              </w:rPr>
            </w:pPr>
            <w:r>
              <w:rPr>
                <w:rFonts w:hint="eastAsia" w:ascii="仿宋" w:hAnsi="仿宋" w:eastAsia="仿宋"/>
                <w:color w:val="auto"/>
                <w:sz w:val="24"/>
                <w:szCs w:val="24"/>
              </w:rPr>
              <w:t>近三年来完成或正在履行的重大合同情况</w:t>
            </w:r>
          </w:p>
        </w:tc>
        <w:tc>
          <w:tcPr>
            <w:tcW w:w="7495" w:type="dxa"/>
            <w:gridSpan w:val="6"/>
            <w:vAlign w:val="center"/>
          </w:tcPr>
          <w:p>
            <w:pPr>
              <w:spacing w:line="4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2581" w:type="dxa"/>
            <w:vAlign w:val="center"/>
          </w:tcPr>
          <w:p>
            <w:pPr>
              <w:spacing w:line="400" w:lineRule="exact"/>
              <w:rPr>
                <w:rFonts w:ascii="仿宋" w:hAnsi="仿宋" w:eastAsia="仿宋"/>
                <w:color w:val="auto"/>
                <w:sz w:val="24"/>
                <w:szCs w:val="24"/>
              </w:rPr>
            </w:pPr>
            <w:r>
              <w:rPr>
                <w:rFonts w:hint="eastAsia" w:ascii="仿宋" w:hAnsi="仿宋" w:eastAsia="仿宋"/>
                <w:color w:val="auto"/>
                <w:sz w:val="24"/>
                <w:szCs w:val="24"/>
              </w:rPr>
              <w:t>近三年内获得的奖惩</w:t>
            </w:r>
          </w:p>
          <w:p>
            <w:pPr>
              <w:spacing w:line="400" w:lineRule="exact"/>
              <w:rPr>
                <w:rFonts w:ascii="仿宋" w:hAnsi="仿宋" w:eastAsia="仿宋"/>
                <w:color w:val="auto"/>
                <w:sz w:val="24"/>
                <w:szCs w:val="24"/>
              </w:rPr>
            </w:pPr>
          </w:p>
        </w:tc>
        <w:tc>
          <w:tcPr>
            <w:tcW w:w="7495" w:type="dxa"/>
            <w:gridSpan w:val="6"/>
            <w:vAlign w:val="center"/>
          </w:tcPr>
          <w:p>
            <w:pPr>
              <w:spacing w:line="400" w:lineRule="exact"/>
              <w:rPr>
                <w:rFonts w:ascii="仿宋" w:hAnsi="仿宋" w:eastAsia="仿宋"/>
                <w:color w:val="auto"/>
                <w:sz w:val="24"/>
                <w:szCs w:val="24"/>
              </w:rPr>
            </w:pPr>
            <w:r>
              <w:rPr>
                <w:rFonts w:hint="eastAsia" w:ascii="仿宋" w:hAnsi="仿宋" w:eastAsia="仿宋"/>
                <w:color w:val="auto"/>
                <w:sz w:val="24"/>
                <w:szCs w:val="24"/>
              </w:rPr>
              <w:t>(部、省、市行业管理部门的奖惩，必须附相关奖惩复印件)</w:t>
            </w:r>
          </w:p>
          <w:p>
            <w:pPr>
              <w:spacing w:line="400" w:lineRule="exact"/>
              <w:rPr>
                <w:rFonts w:ascii="仿宋" w:hAnsi="仿宋" w:eastAsia="仿宋"/>
                <w:color w:val="auto"/>
                <w:sz w:val="24"/>
                <w:szCs w:val="24"/>
              </w:rPr>
            </w:pPr>
            <w:r>
              <w:rPr>
                <w:rFonts w:hint="eastAsia" w:ascii="仿宋" w:hAnsi="仿宋" w:eastAsia="仿宋"/>
                <w:color w:val="auto"/>
                <w:sz w:val="24"/>
                <w:szCs w:val="24"/>
              </w:rPr>
              <w:t xml:space="preserve"> 最近3年内有无因违纪或是其他原因被投诉或起诉的情况</w:t>
            </w:r>
          </w:p>
          <w:p>
            <w:pPr>
              <w:spacing w:line="400" w:lineRule="exact"/>
              <w:rPr>
                <w:rFonts w:ascii="仿宋" w:hAnsi="仿宋" w:eastAsia="仿宋"/>
                <w:color w:val="auto"/>
                <w:sz w:val="24"/>
                <w:szCs w:val="24"/>
              </w:rPr>
            </w:pPr>
            <w:r>
              <w:rPr>
                <w:rFonts w:hint="eastAsia" w:ascii="仿宋" w:hAnsi="仿宋" w:eastAsia="仿宋"/>
                <w:color w:val="auto"/>
                <w:sz w:val="24"/>
                <w:szCs w:val="24"/>
              </w:rPr>
              <w:t>及说明(包括解决方式和结果)</w:t>
            </w:r>
          </w:p>
          <w:p>
            <w:pPr>
              <w:spacing w:line="400" w:lineRule="exact"/>
              <w:rPr>
                <w:rFonts w:ascii="仿宋" w:hAnsi="仿宋" w:eastAsia="仿宋"/>
                <w:color w:val="auto"/>
                <w:sz w:val="24"/>
                <w:szCs w:val="24"/>
              </w:rPr>
            </w:pPr>
          </w:p>
          <w:p>
            <w:pPr>
              <w:spacing w:line="400" w:lineRule="exact"/>
              <w:ind w:firstLine="360" w:firstLineChars="150"/>
              <w:rPr>
                <w:rFonts w:ascii="仿宋" w:hAnsi="仿宋" w:eastAsia="仿宋"/>
                <w:color w:val="auto"/>
                <w:sz w:val="24"/>
                <w:szCs w:val="24"/>
              </w:rPr>
            </w:pPr>
            <w:r>
              <w:rPr>
                <w:rFonts w:hint="eastAsia" w:ascii="仿宋" w:hAnsi="仿宋" w:eastAsia="仿宋"/>
                <w:color w:val="auto"/>
                <w:sz w:val="24"/>
                <w:szCs w:val="24"/>
              </w:rPr>
              <w:t xml:space="preserve"> 最近3年内主要负责人有无因经济犯罪被司法机关追究的</w:t>
            </w:r>
          </w:p>
          <w:p>
            <w:pPr>
              <w:spacing w:line="400" w:lineRule="exact"/>
              <w:rPr>
                <w:rFonts w:ascii="仿宋" w:hAnsi="仿宋" w:eastAsia="仿宋"/>
                <w:color w:val="auto"/>
                <w:sz w:val="24"/>
                <w:szCs w:val="24"/>
              </w:rPr>
            </w:pPr>
            <w:r>
              <w:rPr>
                <w:rFonts w:hint="eastAsia" w:ascii="仿宋" w:hAnsi="仿宋" w:eastAsia="仿宋"/>
                <w:color w:val="auto"/>
                <w:sz w:val="24"/>
                <w:szCs w:val="24"/>
              </w:rPr>
              <w:t>情况及说明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581" w:type="dxa"/>
            <w:vAlign w:val="center"/>
          </w:tcPr>
          <w:p>
            <w:pPr>
              <w:spacing w:line="400" w:lineRule="exact"/>
              <w:rPr>
                <w:rFonts w:ascii="仿宋" w:hAnsi="仿宋" w:eastAsia="仿宋"/>
                <w:color w:val="auto"/>
                <w:sz w:val="24"/>
                <w:szCs w:val="24"/>
              </w:rPr>
            </w:pPr>
            <w:r>
              <w:rPr>
                <w:rFonts w:hint="eastAsia" w:ascii="仿宋" w:hAnsi="仿宋" w:eastAsia="仿宋"/>
                <w:color w:val="auto"/>
                <w:sz w:val="24"/>
                <w:szCs w:val="24"/>
              </w:rPr>
              <w:t>其他需要说明的情况</w:t>
            </w:r>
          </w:p>
        </w:tc>
        <w:tc>
          <w:tcPr>
            <w:tcW w:w="7495" w:type="dxa"/>
            <w:gridSpan w:val="6"/>
            <w:vAlign w:val="center"/>
          </w:tcPr>
          <w:p>
            <w:pPr>
              <w:spacing w:line="400" w:lineRule="exact"/>
              <w:jc w:val="center"/>
              <w:rPr>
                <w:rFonts w:ascii="仿宋" w:hAnsi="仿宋" w:eastAsia="仿宋"/>
                <w:color w:val="auto"/>
                <w:sz w:val="24"/>
                <w:szCs w:val="24"/>
              </w:rPr>
            </w:pPr>
          </w:p>
        </w:tc>
      </w:tr>
    </w:tbl>
    <w:p>
      <w:pPr>
        <w:spacing w:line="360" w:lineRule="auto"/>
        <w:rPr>
          <w:rFonts w:ascii="仿宋" w:hAnsi="仿宋" w:eastAsia="仿宋"/>
          <w:color w:val="auto"/>
          <w:sz w:val="27"/>
        </w:rPr>
      </w:pPr>
      <w:r>
        <w:rPr>
          <w:rFonts w:hint="eastAsia" w:ascii="仿宋" w:hAnsi="仿宋" w:eastAsia="仿宋"/>
          <w:color w:val="auto"/>
          <w:sz w:val="27"/>
        </w:rPr>
        <w:t>法定代表人(或被授权人、代理人)签字：</w:t>
      </w:r>
    </w:p>
    <w:p>
      <w:pPr>
        <w:spacing w:line="360" w:lineRule="auto"/>
        <w:ind w:left="821" w:hanging="820" w:hangingChars="342"/>
        <w:rPr>
          <w:rFonts w:ascii="仿宋" w:hAnsi="仿宋" w:eastAsia="仿宋"/>
          <w:color w:val="auto"/>
          <w:sz w:val="24"/>
          <w:szCs w:val="24"/>
        </w:rPr>
      </w:pPr>
      <w:r>
        <w:rPr>
          <w:rFonts w:hint="eastAsia" w:ascii="仿宋" w:hAnsi="仿宋" w:eastAsia="仿宋"/>
          <w:color w:val="auto"/>
          <w:sz w:val="24"/>
          <w:szCs w:val="24"/>
        </w:rPr>
        <w:t>备注：后附各类证书的复印件</w:t>
      </w:r>
    </w:p>
    <w:p>
      <w:pPr>
        <w:rPr>
          <w:rFonts w:ascii="仿宋" w:hAnsi="仿宋" w:eastAsia="仿宋"/>
          <w:color w:val="auto"/>
          <w:sz w:val="24"/>
          <w:szCs w:val="24"/>
        </w:rPr>
      </w:pPr>
      <w:r>
        <w:rPr>
          <w:rFonts w:hint="eastAsia" w:ascii="仿宋" w:hAnsi="仿宋" w:eastAsia="仿宋"/>
          <w:color w:val="auto"/>
          <w:sz w:val="24"/>
          <w:szCs w:val="24"/>
        </w:rPr>
        <w:br w:type="page"/>
      </w:r>
      <w:r>
        <w:rPr>
          <w:rFonts w:hint="eastAsia"/>
          <w:color w:val="auto"/>
          <w:sz w:val="24"/>
          <w:szCs w:val="24"/>
        </w:rPr>
        <w:t>附件3</w:t>
      </w:r>
    </w:p>
    <w:p>
      <w:pPr>
        <w:pStyle w:val="3"/>
        <w:ind w:hanging="100"/>
        <w:jc w:val="center"/>
        <w:rPr>
          <w:rFonts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主要负责人简历表</w:t>
      </w:r>
    </w:p>
    <w:p>
      <w:pPr>
        <w:pStyle w:val="3"/>
        <w:ind w:hanging="100"/>
        <w:jc w:val="center"/>
        <w:rPr>
          <w:rFonts w:ascii="仿宋_GB2312" w:eastAsia="仿宋_GB2312"/>
          <w:b/>
          <w:color w:val="auto"/>
          <w:sz w:val="13"/>
          <w:szCs w:val="13"/>
        </w:rPr>
      </w:pPr>
    </w:p>
    <w:p>
      <w:pPr>
        <w:spacing w:after="120"/>
        <w:rPr>
          <w:rFonts w:ascii="仿宋" w:hAnsi="仿宋" w:eastAsia="仿宋"/>
          <w:color w:val="auto"/>
          <w:sz w:val="24"/>
          <w:szCs w:val="24"/>
        </w:rPr>
      </w:pPr>
      <w:r>
        <w:rPr>
          <w:rFonts w:hint="eastAsia" w:ascii="仿宋" w:hAnsi="仿宋" w:eastAsia="仿宋"/>
          <w:color w:val="auto"/>
          <w:sz w:val="24"/>
          <w:szCs w:val="24"/>
        </w:rPr>
        <w:t>项目</w:t>
      </w:r>
    </w:p>
    <w:tbl>
      <w:tblPr>
        <w:tblStyle w:val="6"/>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299"/>
        <w:gridCol w:w="557"/>
        <w:gridCol w:w="919"/>
        <w:gridCol w:w="593"/>
        <w:gridCol w:w="1246"/>
        <w:gridCol w:w="1181"/>
        <w:gridCol w:w="446"/>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4" w:type="dxa"/>
            <w:vAlign w:val="center"/>
          </w:tcPr>
          <w:p>
            <w:pPr>
              <w:rPr>
                <w:rFonts w:ascii="仿宋" w:hAnsi="仿宋" w:eastAsia="仿宋"/>
                <w:color w:val="auto"/>
                <w:sz w:val="24"/>
                <w:szCs w:val="24"/>
              </w:rPr>
            </w:pPr>
            <w:r>
              <w:rPr>
                <w:rFonts w:hint="eastAsia" w:ascii="仿宋" w:hAnsi="仿宋" w:eastAsia="仿宋"/>
                <w:color w:val="auto"/>
                <w:sz w:val="24"/>
                <w:szCs w:val="24"/>
              </w:rPr>
              <w:t>姓名</w:t>
            </w:r>
          </w:p>
        </w:tc>
        <w:tc>
          <w:tcPr>
            <w:tcW w:w="2856" w:type="dxa"/>
            <w:gridSpan w:val="2"/>
            <w:vAlign w:val="center"/>
          </w:tcPr>
          <w:p>
            <w:pPr>
              <w:rPr>
                <w:rFonts w:ascii="仿宋" w:hAnsi="仿宋" w:eastAsia="仿宋"/>
                <w:color w:val="auto"/>
                <w:sz w:val="24"/>
                <w:szCs w:val="24"/>
              </w:rPr>
            </w:pPr>
          </w:p>
        </w:tc>
        <w:tc>
          <w:tcPr>
            <w:tcW w:w="919" w:type="dxa"/>
            <w:vAlign w:val="center"/>
          </w:tcPr>
          <w:p>
            <w:pPr>
              <w:rPr>
                <w:rFonts w:ascii="仿宋" w:hAnsi="仿宋" w:eastAsia="仿宋"/>
                <w:color w:val="auto"/>
                <w:sz w:val="24"/>
                <w:szCs w:val="24"/>
              </w:rPr>
            </w:pPr>
            <w:r>
              <w:rPr>
                <w:rFonts w:hint="eastAsia" w:ascii="仿宋" w:hAnsi="仿宋" w:eastAsia="仿宋"/>
                <w:color w:val="auto"/>
                <w:sz w:val="24"/>
                <w:szCs w:val="24"/>
              </w:rPr>
              <w:t>性别</w:t>
            </w:r>
          </w:p>
        </w:tc>
        <w:tc>
          <w:tcPr>
            <w:tcW w:w="1839" w:type="dxa"/>
            <w:gridSpan w:val="2"/>
            <w:vAlign w:val="center"/>
          </w:tcPr>
          <w:p>
            <w:pPr>
              <w:rPr>
                <w:rFonts w:ascii="仿宋" w:hAnsi="仿宋" w:eastAsia="仿宋"/>
                <w:color w:val="auto"/>
                <w:sz w:val="24"/>
                <w:szCs w:val="24"/>
              </w:rPr>
            </w:pPr>
          </w:p>
        </w:tc>
        <w:tc>
          <w:tcPr>
            <w:tcW w:w="1181"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年龄</w:t>
            </w:r>
          </w:p>
        </w:tc>
        <w:tc>
          <w:tcPr>
            <w:tcW w:w="1972" w:type="dxa"/>
            <w:gridSpan w:val="2"/>
            <w:vAlign w:val="center"/>
          </w:tcPr>
          <w:p>
            <w:pP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04" w:type="dxa"/>
            <w:vAlign w:val="center"/>
          </w:tcPr>
          <w:p>
            <w:pPr>
              <w:rPr>
                <w:rFonts w:ascii="仿宋" w:hAnsi="仿宋" w:eastAsia="仿宋"/>
                <w:color w:val="auto"/>
                <w:sz w:val="24"/>
                <w:szCs w:val="24"/>
              </w:rPr>
            </w:pPr>
            <w:r>
              <w:rPr>
                <w:rFonts w:hint="eastAsia" w:ascii="仿宋" w:hAnsi="仿宋" w:eastAsia="仿宋"/>
                <w:color w:val="auto"/>
                <w:sz w:val="24"/>
                <w:szCs w:val="24"/>
              </w:rPr>
              <w:t>职务</w:t>
            </w:r>
          </w:p>
        </w:tc>
        <w:tc>
          <w:tcPr>
            <w:tcW w:w="2856" w:type="dxa"/>
            <w:gridSpan w:val="2"/>
            <w:vAlign w:val="center"/>
          </w:tcPr>
          <w:p>
            <w:pPr>
              <w:rPr>
                <w:rFonts w:ascii="仿宋" w:hAnsi="仿宋" w:eastAsia="仿宋"/>
                <w:color w:val="auto"/>
                <w:sz w:val="24"/>
                <w:szCs w:val="24"/>
              </w:rPr>
            </w:pPr>
          </w:p>
        </w:tc>
        <w:tc>
          <w:tcPr>
            <w:tcW w:w="919" w:type="dxa"/>
            <w:vAlign w:val="center"/>
          </w:tcPr>
          <w:p>
            <w:pPr>
              <w:rPr>
                <w:rFonts w:ascii="仿宋" w:hAnsi="仿宋" w:eastAsia="仿宋"/>
                <w:color w:val="auto"/>
                <w:sz w:val="24"/>
                <w:szCs w:val="24"/>
              </w:rPr>
            </w:pPr>
            <w:r>
              <w:rPr>
                <w:rFonts w:hint="eastAsia" w:ascii="仿宋" w:hAnsi="仿宋" w:eastAsia="仿宋"/>
                <w:color w:val="auto"/>
                <w:sz w:val="24"/>
                <w:szCs w:val="24"/>
              </w:rPr>
              <w:t>职称</w:t>
            </w:r>
          </w:p>
        </w:tc>
        <w:tc>
          <w:tcPr>
            <w:tcW w:w="1839" w:type="dxa"/>
            <w:gridSpan w:val="2"/>
            <w:vAlign w:val="center"/>
          </w:tcPr>
          <w:p>
            <w:pPr>
              <w:rPr>
                <w:rFonts w:ascii="仿宋" w:hAnsi="仿宋" w:eastAsia="仿宋"/>
                <w:color w:val="auto"/>
                <w:sz w:val="24"/>
                <w:szCs w:val="24"/>
              </w:rPr>
            </w:pPr>
          </w:p>
        </w:tc>
        <w:tc>
          <w:tcPr>
            <w:tcW w:w="1181"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学历</w:t>
            </w:r>
          </w:p>
        </w:tc>
        <w:tc>
          <w:tcPr>
            <w:tcW w:w="1972" w:type="dxa"/>
            <w:gridSpan w:val="2"/>
            <w:vAlign w:val="center"/>
          </w:tcPr>
          <w:p>
            <w:pP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03" w:type="dxa"/>
            <w:gridSpan w:val="2"/>
            <w:vAlign w:val="center"/>
          </w:tcPr>
          <w:p>
            <w:pPr>
              <w:rPr>
                <w:rFonts w:ascii="仿宋" w:hAnsi="仿宋" w:eastAsia="仿宋"/>
                <w:color w:val="auto"/>
                <w:sz w:val="24"/>
                <w:szCs w:val="24"/>
              </w:rPr>
            </w:pPr>
            <w:r>
              <w:rPr>
                <w:rFonts w:hint="eastAsia" w:ascii="仿宋" w:hAnsi="仿宋" w:eastAsia="仿宋"/>
                <w:color w:val="auto"/>
                <w:sz w:val="24"/>
                <w:szCs w:val="24"/>
              </w:rPr>
              <w:t>参加工作时间</w:t>
            </w:r>
          </w:p>
        </w:tc>
        <w:tc>
          <w:tcPr>
            <w:tcW w:w="2069" w:type="dxa"/>
            <w:gridSpan w:val="3"/>
            <w:vAlign w:val="center"/>
          </w:tcPr>
          <w:p>
            <w:pPr>
              <w:rPr>
                <w:rFonts w:ascii="仿宋" w:hAnsi="仿宋" w:eastAsia="仿宋"/>
                <w:color w:val="auto"/>
                <w:sz w:val="24"/>
                <w:szCs w:val="24"/>
              </w:rPr>
            </w:pPr>
          </w:p>
        </w:tc>
        <w:tc>
          <w:tcPr>
            <w:tcW w:w="2873" w:type="dxa"/>
            <w:gridSpan w:val="3"/>
            <w:vAlign w:val="center"/>
          </w:tcPr>
          <w:p>
            <w:pPr>
              <w:rPr>
                <w:rFonts w:ascii="仿宋" w:hAnsi="仿宋" w:eastAsia="仿宋"/>
                <w:color w:val="auto"/>
                <w:sz w:val="24"/>
                <w:szCs w:val="24"/>
              </w:rPr>
            </w:pPr>
            <w:r>
              <w:rPr>
                <w:rFonts w:hint="eastAsia" w:ascii="仿宋" w:hAnsi="仿宋" w:eastAsia="仿宋"/>
                <w:color w:val="auto"/>
                <w:sz w:val="24"/>
                <w:szCs w:val="24"/>
              </w:rPr>
              <w:t>担任主要负责人年限</w:t>
            </w:r>
          </w:p>
        </w:tc>
        <w:tc>
          <w:tcPr>
            <w:tcW w:w="1526" w:type="dxa"/>
            <w:vAlign w:val="center"/>
          </w:tcPr>
          <w:p>
            <w:pP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103" w:type="dxa"/>
            <w:gridSpan w:val="2"/>
            <w:vAlign w:val="center"/>
          </w:tcPr>
          <w:p>
            <w:pPr>
              <w:rPr>
                <w:rFonts w:ascii="仿宋" w:hAnsi="仿宋" w:eastAsia="仿宋"/>
                <w:color w:val="auto"/>
                <w:sz w:val="24"/>
                <w:szCs w:val="24"/>
              </w:rPr>
            </w:pPr>
            <w:r>
              <w:rPr>
                <w:rFonts w:hint="eastAsia" w:ascii="仿宋" w:hAnsi="仿宋" w:eastAsia="仿宋"/>
                <w:color w:val="auto"/>
                <w:sz w:val="24"/>
                <w:szCs w:val="24"/>
              </w:rPr>
              <w:t>资格证书编号</w:t>
            </w:r>
          </w:p>
        </w:tc>
        <w:tc>
          <w:tcPr>
            <w:tcW w:w="6468" w:type="dxa"/>
            <w:gridSpan w:val="7"/>
            <w:vAlign w:val="center"/>
          </w:tcPr>
          <w:p>
            <w:pP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571" w:type="dxa"/>
            <w:gridSpan w:val="9"/>
            <w:vAlign w:val="center"/>
          </w:tcPr>
          <w:p>
            <w:pPr>
              <w:jc w:val="center"/>
              <w:rPr>
                <w:rFonts w:ascii="仿宋" w:hAnsi="仿宋" w:eastAsia="仿宋"/>
                <w:b/>
                <w:color w:val="auto"/>
                <w:sz w:val="24"/>
                <w:szCs w:val="24"/>
              </w:rPr>
            </w:pPr>
            <w:r>
              <w:rPr>
                <w:rFonts w:hint="eastAsia" w:ascii="仿宋" w:hAnsi="仿宋" w:eastAsia="仿宋"/>
                <w:b/>
                <w:color w:val="auto"/>
                <w:sz w:val="24"/>
                <w:szCs w:val="24"/>
              </w:rPr>
              <w:t>2020年至今业务的业绩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0" w:hRule="atLeast"/>
        </w:trPr>
        <w:tc>
          <w:tcPr>
            <w:tcW w:w="9571" w:type="dxa"/>
            <w:gridSpan w:val="9"/>
            <w:vAlign w:val="center"/>
          </w:tcPr>
          <w:p>
            <w:pPr>
              <w:rPr>
                <w:rFonts w:ascii="仿宋" w:hAnsi="仿宋" w:eastAsia="仿宋"/>
                <w:color w:val="auto"/>
                <w:sz w:val="24"/>
                <w:szCs w:val="24"/>
              </w:rPr>
            </w:pPr>
          </w:p>
        </w:tc>
      </w:tr>
    </w:tbl>
    <w:p>
      <w:pPr>
        <w:spacing w:line="360" w:lineRule="auto"/>
        <w:ind w:left="821" w:hanging="820" w:hangingChars="342"/>
        <w:rPr>
          <w:rFonts w:ascii="仿宋" w:hAnsi="仿宋" w:eastAsia="仿宋"/>
          <w:color w:val="auto"/>
          <w:sz w:val="24"/>
          <w:szCs w:val="24"/>
        </w:rPr>
      </w:pPr>
      <w:r>
        <w:rPr>
          <w:rFonts w:hint="eastAsia" w:ascii="仿宋" w:hAnsi="仿宋" w:eastAsia="仿宋"/>
          <w:color w:val="auto"/>
          <w:sz w:val="24"/>
          <w:szCs w:val="24"/>
        </w:rPr>
        <w:t>备注：主要负责人必须为本单位在职</w:t>
      </w:r>
      <w:r>
        <w:rPr>
          <w:rFonts w:hint="eastAsia" w:ascii="仿宋" w:hAnsi="仿宋" w:eastAsia="仿宋"/>
          <w:color w:val="auto"/>
          <w:sz w:val="24"/>
          <w:szCs w:val="24"/>
          <w:lang w:val="en-US" w:eastAsia="zh-CN"/>
        </w:rPr>
        <w:t>人员</w:t>
      </w:r>
      <w:r>
        <w:rPr>
          <w:rFonts w:hint="eastAsia" w:ascii="仿宋" w:hAnsi="仿宋" w:eastAsia="仿宋"/>
          <w:color w:val="auto"/>
          <w:sz w:val="24"/>
          <w:szCs w:val="24"/>
        </w:rPr>
        <w:t>。</w:t>
      </w:r>
    </w:p>
    <w:p>
      <w:pPr>
        <w:rPr>
          <w:rFonts w:ascii="仿宋_GB2312" w:eastAsia="仿宋_GB2312"/>
          <w:color w:val="auto"/>
          <w:sz w:val="24"/>
          <w:szCs w:val="24"/>
        </w:rPr>
      </w:pPr>
    </w:p>
    <w:p>
      <w:pPr>
        <w:rPr>
          <w:rFonts w:ascii="仿宋_GB2312" w:eastAsia="仿宋_GB2312"/>
          <w:color w:val="auto"/>
          <w:sz w:val="30"/>
          <w:szCs w:val="30"/>
        </w:rPr>
        <w:sectPr>
          <w:headerReference r:id="rId7" w:type="first"/>
          <w:footerReference r:id="rId9" w:type="first"/>
          <w:headerReference r:id="rId6" w:type="even"/>
          <w:footerReference r:id="rId8" w:type="even"/>
          <w:pgSz w:w="11907" w:h="16840"/>
          <w:pgMar w:top="1134" w:right="1418" w:bottom="1418" w:left="1134" w:header="680" w:footer="907" w:gutter="0"/>
          <w:pgNumType w:fmt="numberInDash"/>
          <w:cols w:space="720" w:num="1"/>
          <w:docGrid w:linePitch="272" w:charSpace="0"/>
        </w:sectPr>
      </w:pPr>
    </w:p>
    <w:p>
      <w:pPr>
        <w:pStyle w:val="12"/>
        <w:spacing w:line="479" w:lineRule="atLeast"/>
        <w:ind w:firstLine="479"/>
        <w:rPr>
          <w:color w:val="auto"/>
          <w:sz w:val="24"/>
          <w:szCs w:val="24"/>
        </w:rPr>
      </w:pPr>
      <w:r>
        <w:rPr>
          <w:rFonts w:hint="eastAsia"/>
          <w:color w:val="auto"/>
          <w:sz w:val="24"/>
          <w:szCs w:val="24"/>
        </w:rPr>
        <w:t>附件4</w:t>
      </w:r>
    </w:p>
    <w:p>
      <w:pPr>
        <w:spacing w:line="360" w:lineRule="auto"/>
        <w:jc w:val="center"/>
        <w:rPr>
          <w:rFonts w:asciiTheme="majorEastAsia" w:hAnsiTheme="majorEastAsia" w:eastAsiaTheme="majorEastAsia"/>
          <w:b/>
          <w:color w:val="auto"/>
          <w:sz w:val="27"/>
        </w:rPr>
      </w:pPr>
      <w:r>
        <w:rPr>
          <w:rFonts w:hint="eastAsia" w:asciiTheme="majorEastAsia" w:hAnsiTheme="majorEastAsia" w:eastAsiaTheme="majorEastAsia"/>
          <w:b/>
          <w:color w:val="auto"/>
          <w:sz w:val="32"/>
          <w:szCs w:val="32"/>
        </w:rPr>
        <w:t>拟参加</w:t>
      </w:r>
      <w:r>
        <w:rPr>
          <w:rFonts w:hint="eastAsia" w:asciiTheme="majorEastAsia" w:hAnsiTheme="majorEastAsia" w:eastAsiaTheme="majorEastAsia"/>
          <w:b/>
          <w:color w:val="auto"/>
          <w:sz w:val="32"/>
          <w:szCs w:val="32"/>
          <w:lang w:val="en-US" w:eastAsia="zh-CN"/>
        </w:rPr>
        <w:t>施工</w:t>
      </w:r>
      <w:r>
        <w:rPr>
          <w:rFonts w:hint="eastAsia" w:asciiTheme="majorEastAsia" w:hAnsiTheme="majorEastAsia" w:eastAsiaTheme="majorEastAsia"/>
          <w:b/>
          <w:color w:val="auto"/>
          <w:sz w:val="32"/>
          <w:szCs w:val="32"/>
        </w:rPr>
        <w:t>人员表</w:t>
      </w:r>
    </w:p>
    <w:p>
      <w:pPr>
        <w:spacing w:after="120"/>
        <w:rPr>
          <w:rFonts w:ascii="仿宋" w:hAnsi="仿宋" w:eastAsia="仿宋"/>
          <w:color w:val="auto"/>
          <w:sz w:val="24"/>
          <w:szCs w:val="24"/>
        </w:rPr>
      </w:pPr>
      <w:r>
        <w:rPr>
          <w:rFonts w:hint="eastAsia" w:ascii="仿宋" w:hAnsi="仿宋" w:eastAsia="仿宋"/>
          <w:color w:val="auto"/>
          <w:sz w:val="25"/>
        </w:rPr>
        <w:t xml:space="preserve"> 项目：</w:t>
      </w:r>
    </w:p>
    <w:tbl>
      <w:tblPr>
        <w:tblStyle w:val="6"/>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504"/>
        <w:gridCol w:w="1455"/>
        <w:gridCol w:w="992"/>
        <w:gridCol w:w="1276"/>
        <w:gridCol w:w="1276"/>
        <w:gridCol w:w="1417"/>
        <w:gridCol w:w="993"/>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63" w:type="dxa"/>
            <w:gridSpan w:val="2"/>
            <w:vMerge w:val="restart"/>
            <w:vAlign w:val="center"/>
          </w:tcPr>
          <w:p>
            <w:pPr>
              <w:spacing w:line="360" w:lineRule="auto"/>
              <w:jc w:val="center"/>
              <w:rPr>
                <w:rFonts w:ascii="仿宋" w:hAnsi="仿宋" w:eastAsia="仿宋"/>
                <w:color w:val="auto"/>
                <w:sz w:val="22"/>
                <w:szCs w:val="18"/>
              </w:rPr>
            </w:pPr>
            <w:r>
              <w:rPr>
                <w:rFonts w:hint="eastAsia" w:ascii="仿宋" w:hAnsi="仿宋" w:eastAsia="仿宋"/>
                <w:color w:val="auto"/>
                <w:sz w:val="22"/>
                <w:szCs w:val="18"/>
              </w:rPr>
              <w:t>类别</w:t>
            </w:r>
          </w:p>
        </w:tc>
        <w:tc>
          <w:tcPr>
            <w:tcW w:w="1455" w:type="dxa"/>
            <w:vMerge w:val="restart"/>
            <w:vAlign w:val="center"/>
          </w:tcPr>
          <w:p>
            <w:pPr>
              <w:spacing w:line="360" w:lineRule="auto"/>
              <w:jc w:val="center"/>
              <w:rPr>
                <w:rFonts w:ascii="仿宋" w:hAnsi="仿宋" w:eastAsia="仿宋"/>
                <w:color w:val="auto"/>
                <w:sz w:val="22"/>
                <w:szCs w:val="18"/>
              </w:rPr>
            </w:pPr>
            <w:r>
              <w:rPr>
                <w:rFonts w:hint="eastAsia" w:ascii="仿宋" w:hAnsi="仿宋" w:eastAsia="仿宋"/>
                <w:color w:val="auto"/>
                <w:sz w:val="22"/>
                <w:szCs w:val="18"/>
              </w:rPr>
              <w:t>拟参加人员姓名</w:t>
            </w:r>
          </w:p>
        </w:tc>
        <w:tc>
          <w:tcPr>
            <w:tcW w:w="992" w:type="dxa"/>
            <w:vMerge w:val="restart"/>
            <w:vAlign w:val="center"/>
          </w:tcPr>
          <w:p>
            <w:pPr>
              <w:spacing w:line="360" w:lineRule="auto"/>
              <w:jc w:val="center"/>
              <w:rPr>
                <w:rFonts w:ascii="仿宋" w:hAnsi="仿宋" w:eastAsia="仿宋"/>
                <w:color w:val="auto"/>
                <w:sz w:val="22"/>
                <w:szCs w:val="18"/>
              </w:rPr>
            </w:pPr>
            <w:r>
              <w:rPr>
                <w:rFonts w:hint="eastAsia" w:ascii="仿宋" w:hAnsi="仿宋" w:eastAsia="仿宋"/>
                <w:color w:val="auto"/>
                <w:sz w:val="22"/>
                <w:szCs w:val="18"/>
              </w:rPr>
              <w:t>文化程度</w:t>
            </w:r>
          </w:p>
        </w:tc>
        <w:tc>
          <w:tcPr>
            <w:tcW w:w="1276" w:type="dxa"/>
            <w:vMerge w:val="restart"/>
            <w:vAlign w:val="center"/>
          </w:tcPr>
          <w:p>
            <w:pPr>
              <w:spacing w:line="360" w:lineRule="auto"/>
              <w:jc w:val="center"/>
              <w:rPr>
                <w:rFonts w:ascii="仿宋" w:hAnsi="仿宋" w:eastAsia="仿宋"/>
                <w:color w:val="auto"/>
                <w:sz w:val="22"/>
                <w:szCs w:val="18"/>
              </w:rPr>
            </w:pPr>
            <w:r>
              <w:rPr>
                <w:rFonts w:hint="eastAsia" w:ascii="仿宋" w:hAnsi="仿宋" w:eastAsia="仿宋"/>
                <w:color w:val="auto"/>
                <w:sz w:val="22"/>
                <w:szCs w:val="18"/>
              </w:rPr>
              <w:t>从业年限（年）</w:t>
            </w:r>
          </w:p>
        </w:tc>
        <w:tc>
          <w:tcPr>
            <w:tcW w:w="1276" w:type="dxa"/>
            <w:vMerge w:val="restart"/>
            <w:vAlign w:val="center"/>
          </w:tcPr>
          <w:p>
            <w:pPr>
              <w:spacing w:line="360" w:lineRule="auto"/>
              <w:jc w:val="center"/>
              <w:rPr>
                <w:rFonts w:ascii="仿宋" w:hAnsi="仿宋" w:eastAsia="仿宋"/>
                <w:color w:val="auto"/>
                <w:sz w:val="22"/>
                <w:szCs w:val="18"/>
              </w:rPr>
            </w:pPr>
            <w:r>
              <w:rPr>
                <w:rFonts w:hint="eastAsia" w:ascii="仿宋" w:hAnsi="仿宋" w:eastAsia="仿宋"/>
                <w:color w:val="auto"/>
                <w:sz w:val="22"/>
                <w:szCs w:val="18"/>
              </w:rPr>
              <w:t>职业资格</w:t>
            </w:r>
          </w:p>
        </w:tc>
        <w:tc>
          <w:tcPr>
            <w:tcW w:w="2410" w:type="dxa"/>
            <w:gridSpan w:val="2"/>
            <w:vAlign w:val="center"/>
          </w:tcPr>
          <w:p>
            <w:pPr>
              <w:spacing w:line="360" w:lineRule="auto"/>
              <w:ind w:firstLine="440" w:firstLineChars="200"/>
              <w:jc w:val="center"/>
              <w:rPr>
                <w:rFonts w:ascii="仿宋" w:hAnsi="仿宋" w:eastAsia="仿宋"/>
                <w:color w:val="auto"/>
                <w:sz w:val="22"/>
                <w:szCs w:val="18"/>
              </w:rPr>
            </w:pPr>
            <w:r>
              <w:rPr>
                <w:rFonts w:hint="eastAsia" w:ascii="仿宋" w:hAnsi="仿宋" w:eastAsia="仿宋"/>
                <w:color w:val="auto"/>
                <w:sz w:val="22"/>
                <w:szCs w:val="18"/>
              </w:rPr>
              <w:t>工作经验</w:t>
            </w:r>
          </w:p>
        </w:tc>
        <w:tc>
          <w:tcPr>
            <w:tcW w:w="1049" w:type="dxa"/>
            <w:vMerge w:val="restart"/>
            <w:vAlign w:val="center"/>
          </w:tcPr>
          <w:p>
            <w:pPr>
              <w:spacing w:line="360" w:lineRule="auto"/>
              <w:jc w:val="center"/>
              <w:rPr>
                <w:rFonts w:ascii="仿宋" w:hAnsi="仿宋" w:eastAsia="仿宋"/>
                <w:color w:val="auto"/>
                <w:sz w:val="22"/>
                <w:szCs w:val="18"/>
              </w:rPr>
            </w:pPr>
          </w:p>
          <w:p>
            <w:pPr>
              <w:spacing w:line="360" w:lineRule="auto"/>
              <w:jc w:val="center"/>
              <w:rPr>
                <w:rFonts w:ascii="仿宋" w:hAnsi="仿宋" w:eastAsia="仿宋"/>
                <w:color w:val="auto"/>
                <w:sz w:val="25"/>
              </w:rPr>
            </w:pPr>
            <w:r>
              <w:rPr>
                <w:rFonts w:hint="eastAsia" w:ascii="仿宋" w:hAnsi="仿宋" w:eastAsia="仿宋"/>
                <w:color w:val="auto"/>
                <w:sz w:val="22"/>
                <w:szCs w:val="18"/>
              </w:rPr>
              <w:t>参与典型业务情况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1063" w:type="dxa"/>
            <w:gridSpan w:val="2"/>
            <w:vMerge w:val="continue"/>
            <w:vAlign w:val="center"/>
          </w:tcPr>
          <w:p>
            <w:pPr>
              <w:spacing w:line="360" w:lineRule="auto"/>
              <w:jc w:val="center"/>
              <w:rPr>
                <w:rFonts w:ascii="仿宋" w:hAnsi="仿宋" w:eastAsia="仿宋"/>
                <w:color w:val="auto"/>
                <w:sz w:val="22"/>
                <w:szCs w:val="18"/>
              </w:rPr>
            </w:pPr>
          </w:p>
        </w:tc>
        <w:tc>
          <w:tcPr>
            <w:tcW w:w="1455" w:type="dxa"/>
            <w:vMerge w:val="continue"/>
            <w:vAlign w:val="center"/>
          </w:tcPr>
          <w:p>
            <w:pPr>
              <w:spacing w:line="360" w:lineRule="auto"/>
              <w:jc w:val="center"/>
              <w:rPr>
                <w:rFonts w:ascii="仿宋" w:hAnsi="仿宋" w:eastAsia="仿宋"/>
                <w:color w:val="auto"/>
                <w:sz w:val="22"/>
                <w:szCs w:val="18"/>
              </w:rPr>
            </w:pPr>
          </w:p>
        </w:tc>
        <w:tc>
          <w:tcPr>
            <w:tcW w:w="992" w:type="dxa"/>
            <w:vMerge w:val="continue"/>
            <w:vAlign w:val="center"/>
          </w:tcPr>
          <w:p>
            <w:pPr>
              <w:spacing w:line="360" w:lineRule="auto"/>
              <w:jc w:val="center"/>
              <w:rPr>
                <w:rFonts w:ascii="仿宋" w:hAnsi="仿宋" w:eastAsia="仿宋"/>
                <w:color w:val="auto"/>
                <w:sz w:val="22"/>
                <w:szCs w:val="18"/>
              </w:rPr>
            </w:pPr>
          </w:p>
        </w:tc>
        <w:tc>
          <w:tcPr>
            <w:tcW w:w="1276" w:type="dxa"/>
            <w:vMerge w:val="continue"/>
            <w:vAlign w:val="center"/>
          </w:tcPr>
          <w:p>
            <w:pPr>
              <w:spacing w:line="360" w:lineRule="auto"/>
              <w:jc w:val="center"/>
              <w:rPr>
                <w:rFonts w:ascii="仿宋" w:hAnsi="仿宋" w:eastAsia="仿宋"/>
                <w:color w:val="auto"/>
                <w:sz w:val="22"/>
                <w:szCs w:val="18"/>
              </w:rPr>
            </w:pPr>
          </w:p>
        </w:tc>
        <w:tc>
          <w:tcPr>
            <w:tcW w:w="1276" w:type="dxa"/>
            <w:vMerge w:val="continue"/>
            <w:vAlign w:val="center"/>
          </w:tcPr>
          <w:p>
            <w:pPr>
              <w:spacing w:line="360" w:lineRule="auto"/>
              <w:jc w:val="center"/>
              <w:rPr>
                <w:rFonts w:ascii="仿宋" w:hAnsi="仿宋" w:eastAsia="仿宋"/>
                <w:color w:val="auto"/>
                <w:sz w:val="22"/>
                <w:szCs w:val="18"/>
              </w:rPr>
            </w:pPr>
          </w:p>
        </w:tc>
        <w:tc>
          <w:tcPr>
            <w:tcW w:w="1417" w:type="dxa"/>
            <w:vAlign w:val="center"/>
          </w:tcPr>
          <w:p>
            <w:pPr>
              <w:spacing w:line="360" w:lineRule="auto"/>
              <w:jc w:val="center"/>
              <w:rPr>
                <w:rFonts w:ascii="仿宋" w:hAnsi="仿宋" w:eastAsia="仿宋"/>
                <w:color w:val="auto"/>
                <w:sz w:val="22"/>
                <w:szCs w:val="18"/>
              </w:rPr>
            </w:pPr>
            <w:r>
              <w:rPr>
                <w:rFonts w:hint="eastAsia" w:ascii="仿宋" w:hAnsi="仿宋" w:eastAsia="仿宋"/>
                <w:color w:val="auto"/>
                <w:sz w:val="22"/>
                <w:szCs w:val="18"/>
              </w:rPr>
              <w:t>过去参加</w:t>
            </w:r>
            <w:r>
              <w:rPr>
                <w:rFonts w:hint="eastAsia" w:ascii="仿宋" w:hAnsi="仿宋" w:eastAsia="仿宋"/>
                <w:color w:val="auto"/>
                <w:sz w:val="22"/>
                <w:szCs w:val="18"/>
                <w:lang w:val="en-US" w:eastAsia="zh-CN"/>
              </w:rPr>
              <w:t>施工</w:t>
            </w:r>
            <w:r>
              <w:rPr>
                <w:rFonts w:hint="eastAsia" w:ascii="仿宋" w:hAnsi="仿宋" w:eastAsia="仿宋"/>
                <w:color w:val="auto"/>
                <w:sz w:val="22"/>
                <w:szCs w:val="18"/>
              </w:rPr>
              <w:t>项目的次数  （次）</w:t>
            </w:r>
          </w:p>
        </w:tc>
        <w:tc>
          <w:tcPr>
            <w:tcW w:w="993" w:type="dxa"/>
            <w:vAlign w:val="center"/>
          </w:tcPr>
          <w:p>
            <w:pPr>
              <w:spacing w:line="360" w:lineRule="auto"/>
              <w:jc w:val="center"/>
              <w:rPr>
                <w:rFonts w:ascii="仿宋" w:hAnsi="仿宋" w:eastAsia="仿宋"/>
                <w:color w:val="auto"/>
                <w:sz w:val="22"/>
                <w:szCs w:val="18"/>
              </w:rPr>
            </w:pPr>
            <w:r>
              <w:rPr>
                <w:rFonts w:hint="eastAsia" w:ascii="仿宋" w:hAnsi="仿宋" w:eastAsia="仿宋"/>
                <w:color w:val="auto"/>
                <w:sz w:val="22"/>
                <w:szCs w:val="18"/>
              </w:rPr>
              <w:t>受到的表彰情况（次）</w:t>
            </w:r>
          </w:p>
        </w:tc>
        <w:tc>
          <w:tcPr>
            <w:tcW w:w="1049" w:type="dxa"/>
            <w:vMerge w:val="continue"/>
            <w:vAlign w:val="center"/>
          </w:tcPr>
          <w:p>
            <w:pPr>
              <w:spacing w:line="360" w:lineRule="auto"/>
              <w:jc w:val="center"/>
              <w:rPr>
                <w:rFonts w:ascii="仿宋" w:hAnsi="仿宋" w:eastAsia="仿宋"/>
                <w:color w:val="auto"/>
                <w:sz w:val="2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559" w:type="dxa"/>
            <w:vMerge w:val="restart"/>
            <w:textDirection w:val="tbRlV"/>
            <w:vAlign w:val="center"/>
          </w:tcPr>
          <w:p>
            <w:pPr>
              <w:spacing w:line="360" w:lineRule="auto"/>
              <w:ind w:left="113" w:right="113"/>
              <w:jc w:val="center"/>
              <w:rPr>
                <w:rFonts w:ascii="仿宋" w:hAnsi="仿宋" w:eastAsia="仿宋"/>
                <w:color w:val="auto"/>
                <w:sz w:val="22"/>
                <w:szCs w:val="18"/>
              </w:rPr>
            </w:pPr>
            <w:r>
              <w:rPr>
                <w:rFonts w:hint="eastAsia" w:ascii="仿宋" w:hAnsi="仿宋" w:eastAsia="仿宋"/>
                <w:color w:val="auto"/>
                <w:sz w:val="22"/>
                <w:szCs w:val="18"/>
                <w:lang w:val="en-US" w:eastAsia="zh-CN"/>
              </w:rPr>
              <w:t>参加</w:t>
            </w:r>
            <w:r>
              <w:rPr>
                <w:rFonts w:hint="eastAsia" w:ascii="仿宋" w:hAnsi="仿宋" w:eastAsia="仿宋"/>
                <w:color w:val="auto"/>
                <w:sz w:val="22"/>
                <w:szCs w:val="18"/>
              </w:rPr>
              <w:t>人员</w:t>
            </w:r>
          </w:p>
        </w:tc>
        <w:tc>
          <w:tcPr>
            <w:tcW w:w="504" w:type="dxa"/>
            <w:vAlign w:val="center"/>
          </w:tcPr>
          <w:p>
            <w:pPr>
              <w:spacing w:line="360" w:lineRule="auto"/>
              <w:jc w:val="center"/>
              <w:rPr>
                <w:rFonts w:ascii="仿宋" w:hAnsi="仿宋" w:eastAsia="仿宋"/>
                <w:color w:val="auto"/>
                <w:sz w:val="25"/>
              </w:rPr>
            </w:pPr>
            <w:r>
              <w:rPr>
                <w:rFonts w:hint="eastAsia" w:ascii="仿宋" w:hAnsi="仿宋" w:eastAsia="仿宋"/>
                <w:color w:val="auto"/>
                <w:sz w:val="25"/>
              </w:rPr>
              <w:t>1</w:t>
            </w:r>
          </w:p>
        </w:tc>
        <w:tc>
          <w:tcPr>
            <w:tcW w:w="1455" w:type="dxa"/>
            <w:vAlign w:val="center"/>
          </w:tcPr>
          <w:p>
            <w:pPr>
              <w:spacing w:line="360" w:lineRule="auto"/>
              <w:jc w:val="center"/>
              <w:rPr>
                <w:rFonts w:ascii="仿宋" w:hAnsi="仿宋" w:eastAsia="仿宋"/>
                <w:color w:val="auto"/>
                <w:sz w:val="25"/>
                <w:u w:val="single"/>
              </w:rPr>
            </w:pPr>
          </w:p>
        </w:tc>
        <w:tc>
          <w:tcPr>
            <w:tcW w:w="992" w:type="dxa"/>
            <w:vAlign w:val="center"/>
          </w:tcPr>
          <w:p>
            <w:pPr>
              <w:spacing w:line="360" w:lineRule="auto"/>
              <w:jc w:val="center"/>
              <w:rPr>
                <w:rFonts w:ascii="仿宋" w:hAnsi="仿宋" w:eastAsia="仿宋"/>
                <w:color w:val="auto"/>
                <w:sz w:val="25"/>
                <w:u w:val="single"/>
              </w:rPr>
            </w:pPr>
          </w:p>
        </w:tc>
        <w:tc>
          <w:tcPr>
            <w:tcW w:w="1276" w:type="dxa"/>
            <w:vAlign w:val="center"/>
          </w:tcPr>
          <w:p>
            <w:pPr>
              <w:spacing w:line="360" w:lineRule="auto"/>
              <w:jc w:val="center"/>
              <w:rPr>
                <w:rFonts w:ascii="仿宋" w:hAnsi="仿宋" w:eastAsia="仿宋"/>
                <w:color w:val="auto"/>
                <w:sz w:val="25"/>
                <w:u w:val="single"/>
              </w:rPr>
            </w:pPr>
          </w:p>
        </w:tc>
        <w:tc>
          <w:tcPr>
            <w:tcW w:w="1276" w:type="dxa"/>
            <w:vAlign w:val="center"/>
          </w:tcPr>
          <w:p>
            <w:pPr>
              <w:spacing w:line="360" w:lineRule="auto"/>
              <w:jc w:val="center"/>
              <w:rPr>
                <w:rFonts w:ascii="仿宋" w:hAnsi="仿宋" w:eastAsia="仿宋"/>
                <w:color w:val="auto"/>
                <w:sz w:val="25"/>
                <w:u w:val="single"/>
              </w:rPr>
            </w:pPr>
          </w:p>
        </w:tc>
        <w:tc>
          <w:tcPr>
            <w:tcW w:w="1417" w:type="dxa"/>
            <w:vAlign w:val="center"/>
          </w:tcPr>
          <w:p>
            <w:pPr>
              <w:spacing w:line="360" w:lineRule="auto"/>
              <w:jc w:val="center"/>
              <w:rPr>
                <w:rFonts w:ascii="仿宋" w:hAnsi="仿宋" w:eastAsia="仿宋"/>
                <w:color w:val="auto"/>
                <w:sz w:val="25"/>
                <w:u w:val="single"/>
              </w:rPr>
            </w:pPr>
          </w:p>
        </w:tc>
        <w:tc>
          <w:tcPr>
            <w:tcW w:w="993" w:type="dxa"/>
            <w:vAlign w:val="center"/>
          </w:tcPr>
          <w:p>
            <w:pPr>
              <w:spacing w:line="360" w:lineRule="auto"/>
              <w:jc w:val="center"/>
              <w:rPr>
                <w:rFonts w:ascii="仿宋" w:hAnsi="仿宋" w:eastAsia="仿宋"/>
                <w:color w:val="auto"/>
                <w:sz w:val="25"/>
                <w:u w:val="single"/>
              </w:rPr>
            </w:pPr>
          </w:p>
        </w:tc>
        <w:tc>
          <w:tcPr>
            <w:tcW w:w="1049" w:type="dxa"/>
            <w:vAlign w:val="center"/>
          </w:tcPr>
          <w:p>
            <w:pPr>
              <w:spacing w:line="360" w:lineRule="auto"/>
              <w:jc w:val="center"/>
              <w:rPr>
                <w:rFonts w:ascii="仿宋" w:hAnsi="仿宋" w:eastAsia="仿宋"/>
                <w:color w:val="auto"/>
                <w:sz w:val="2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559" w:type="dxa"/>
            <w:vMerge w:val="continue"/>
            <w:vAlign w:val="center"/>
          </w:tcPr>
          <w:p>
            <w:pPr>
              <w:spacing w:line="360" w:lineRule="auto"/>
              <w:ind w:left="113" w:right="113"/>
              <w:jc w:val="center"/>
              <w:rPr>
                <w:rFonts w:ascii="仿宋" w:hAnsi="仿宋" w:eastAsia="仿宋"/>
                <w:color w:val="auto"/>
                <w:sz w:val="22"/>
                <w:szCs w:val="18"/>
              </w:rPr>
            </w:pPr>
          </w:p>
        </w:tc>
        <w:tc>
          <w:tcPr>
            <w:tcW w:w="504" w:type="dxa"/>
            <w:vAlign w:val="center"/>
          </w:tcPr>
          <w:p>
            <w:pPr>
              <w:spacing w:line="360" w:lineRule="auto"/>
              <w:jc w:val="center"/>
              <w:rPr>
                <w:rFonts w:ascii="仿宋" w:hAnsi="仿宋" w:eastAsia="仿宋"/>
                <w:color w:val="auto"/>
                <w:sz w:val="25"/>
              </w:rPr>
            </w:pPr>
            <w:r>
              <w:rPr>
                <w:rFonts w:hint="eastAsia" w:ascii="仿宋" w:hAnsi="仿宋" w:eastAsia="仿宋"/>
                <w:color w:val="auto"/>
                <w:sz w:val="25"/>
              </w:rPr>
              <w:t>2</w:t>
            </w:r>
          </w:p>
        </w:tc>
        <w:tc>
          <w:tcPr>
            <w:tcW w:w="1455" w:type="dxa"/>
            <w:vAlign w:val="center"/>
          </w:tcPr>
          <w:p>
            <w:pPr>
              <w:spacing w:line="360" w:lineRule="auto"/>
              <w:jc w:val="center"/>
              <w:rPr>
                <w:rFonts w:ascii="仿宋" w:hAnsi="仿宋" w:eastAsia="仿宋"/>
                <w:color w:val="auto"/>
                <w:sz w:val="25"/>
                <w:u w:val="single"/>
              </w:rPr>
            </w:pPr>
          </w:p>
        </w:tc>
        <w:tc>
          <w:tcPr>
            <w:tcW w:w="992" w:type="dxa"/>
            <w:vAlign w:val="center"/>
          </w:tcPr>
          <w:p>
            <w:pPr>
              <w:spacing w:line="360" w:lineRule="auto"/>
              <w:jc w:val="center"/>
              <w:rPr>
                <w:rFonts w:ascii="仿宋" w:hAnsi="仿宋" w:eastAsia="仿宋"/>
                <w:color w:val="auto"/>
                <w:sz w:val="25"/>
                <w:u w:val="single"/>
              </w:rPr>
            </w:pPr>
          </w:p>
        </w:tc>
        <w:tc>
          <w:tcPr>
            <w:tcW w:w="1276" w:type="dxa"/>
            <w:vAlign w:val="center"/>
          </w:tcPr>
          <w:p>
            <w:pPr>
              <w:spacing w:line="360" w:lineRule="auto"/>
              <w:jc w:val="center"/>
              <w:rPr>
                <w:rFonts w:ascii="仿宋" w:hAnsi="仿宋" w:eastAsia="仿宋"/>
                <w:color w:val="auto"/>
                <w:sz w:val="25"/>
                <w:u w:val="single"/>
              </w:rPr>
            </w:pPr>
          </w:p>
        </w:tc>
        <w:tc>
          <w:tcPr>
            <w:tcW w:w="1276" w:type="dxa"/>
            <w:vAlign w:val="center"/>
          </w:tcPr>
          <w:p>
            <w:pPr>
              <w:spacing w:line="360" w:lineRule="auto"/>
              <w:jc w:val="center"/>
              <w:rPr>
                <w:rFonts w:ascii="仿宋" w:hAnsi="仿宋" w:eastAsia="仿宋"/>
                <w:color w:val="auto"/>
                <w:sz w:val="25"/>
                <w:u w:val="single"/>
              </w:rPr>
            </w:pPr>
          </w:p>
        </w:tc>
        <w:tc>
          <w:tcPr>
            <w:tcW w:w="1417" w:type="dxa"/>
            <w:vAlign w:val="center"/>
          </w:tcPr>
          <w:p>
            <w:pPr>
              <w:spacing w:line="360" w:lineRule="auto"/>
              <w:jc w:val="center"/>
              <w:rPr>
                <w:rFonts w:ascii="仿宋" w:hAnsi="仿宋" w:eastAsia="仿宋"/>
                <w:color w:val="auto"/>
                <w:sz w:val="25"/>
                <w:u w:val="single"/>
              </w:rPr>
            </w:pPr>
          </w:p>
        </w:tc>
        <w:tc>
          <w:tcPr>
            <w:tcW w:w="993" w:type="dxa"/>
            <w:vAlign w:val="center"/>
          </w:tcPr>
          <w:p>
            <w:pPr>
              <w:spacing w:line="360" w:lineRule="auto"/>
              <w:jc w:val="center"/>
              <w:rPr>
                <w:rFonts w:ascii="仿宋" w:hAnsi="仿宋" w:eastAsia="仿宋"/>
                <w:color w:val="auto"/>
                <w:sz w:val="25"/>
                <w:u w:val="single"/>
              </w:rPr>
            </w:pPr>
          </w:p>
        </w:tc>
        <w:tc>
          <w:tcPr>
            <w:tcW w:w="1049" w:type="dxa"/>
            <w:vAlign w:val="center"/>
          </w:tcPr>
          <w:p>
            <w:pPr>
              <w:spacing w:line="360" w:lineRule="auto"/>
              <w:jc w:val="center"/>
              <w:rPr>
                <w:rFonts w:ascii="仿宋" w:hAnsi="仿宋" w:eastAsia="仿宋"/>
                <w:color w:val="auto"/>
                <w:sz w:val="2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559" w:type="dxa"/>
            <w:vMerge w:val="continue"/>
            <w:vAlign w:val="center"/>
          </w:tcPr>
          <w:p>
            <w:pPr>
              <w:spacing w:line="360" w:lineRule="auto"/>
              <w:ind w:left="113" w:right="113"/>
              <w:jc w:val="center"/>
              <w:rPr>
                <w:rFonts w:ascii="仿宋" w:hAnsi="仿宋" w:eastAsia="仿宋"/>
                <w:color w:val="auto"/>
                <w:sz w:val="22"/>
                <w:szCs w:val="18"/>
              </w:rPr>
            </w:pPr>
          </w:p>
        </w:tc>
        <w:tc>
          <w:tcPr>
            <w:tcW w:w="504" w:type="dxa"/>
            <w:vAlign w:val="center"/>
          </w:tcPr>
          <w:p>
            <w:pPr>
              <w:spacing w:line="360" w:lineRule="auto"/>
              <w:jc w:val="center"/>
              <w:rPr>
                <w:rFonts w:ascii="仿宋" w:hAnsi="仿宋" w:eastAsia="仿宋"/>
                <w:color w:val="auto"/>
                <w:sz w:val="25"/>
              </w:rPr>
            </w:pPr>
            <w:r>
              <w:rPr>
                <w:rFonts w:hint="eastAsia" w:ascii="仿宋" w:hAnsi="仿宋" w:eastAsia="仿宋"/>
                <w:color w:val="auto"/>
                <w:sz w:val="25"/>
              </w:rPr>
              <w:t>3</w:t>
            </w:r>
          </w:p>
        </w:tc>
        <w:tc>
          <w:tcPr>
            <w:tcW w:w="1455" w:type="dxa"/>
            <w:vAlign w:val="center"/>
          </w:tcPr>
          <w:p>
            <w:pPr>
              <w:spacing w:line="360" w:lineRule="auto"/>
              <w:jc w:val="center"/>
              <w:rPr>
                <w:rFonts w:ascii="仿宋" w:hAnsi="仿宋" w:eastAsia="仿宋"/>
                <w:color w:val="auto"/>
                <w:sz w:val="25"/>
                <w:u w:val="single"/>
              </w:rPr>
            </w:pPr>
          </w:p>
        </w:tc>
        <w:tc>
          <w:tcPr>
            <w:tcW w:w="992" w:type="dxa"/>
            <w:vAlign w:val="center"/>
          </w:tcPr>
          <w:p>
            <w:pPr>
              <w:spacing w:line="360" w:lineRule="auto"/>
              <w:jc w:val="center"/>
              <w:rPr>
                <w:rFonts w:ascii="仿宋" w:hAnsi="仿宋" w:eastAsia="仿宋"/>
                <w:color w:val="auto"/>
                <w:sz w:val="25"/>
                <w:u w:val="single"/>
              </w:rPr>
            </w:pPr>
          </w:p>
        </w:tc>
        <w:tc>
          <w:tcPr>
            <w:tcW w:w="1276" w:type="dxa"/>
            <w:vAlign w:val="center"/>
          </w:tcPr>
          <w:p>
            <w:pPr>
              <w:spacing w:line="360" w:lineRule="auto"/>
              <w:jc w:val="center"/>
              <w:rPr>
                <w:rFonts w:ascii="仿宋" w:hAnsi="仿宋" w:eastAsia="仿宋"/>
                <w:color w:val="auto"/>
                <w:sz w:val="25"/>
                <w:u w:val="single"/>
              </w:rPr>
            </w:pPr>
          </w:p>
        </w:tc>
        <w:tc>
          <w:tcPr>
            <w:tcW w:w="1276" w:type="dxa"/>
            <w:vAlign w:val="center"/>
          </w:tcPr>
          <w:p>
            <w:pPr>
              <w:spacing w:line="360" w:lineRule="auto"/>
              <w:jc w:val="center"/>
              <w:rPr>
                <w:rFonts w:ascii="仿宋" w:hAnsi="仿宋" w:eastAsia="仿宋"/>
                <w:color w:val="auto"/>
                <w:sz w:val="25"/>
                <w:u w:val="single"/>
              </w:rPr>
            </w:pPr>
          </w:p>
        </w:tc>
        <w:tc>
          <w:tcPr>
            <w:tcW w:w="1417" w:type="dxa"/>
            <w:vAlign w:val="center"/>
          </w:tcPr>
          <w:p>
            <w:pPr>
              <w:spacing w:line="360" w:lineRule="auto"/>
              <w:jc w:val="center"/>
              <w:rPr>
                <w:rFonts w:ascii="仿宋" w:hAnsi="仿宋" w:eastAsia="仿宋"/>
                <w:color w:val="auto"/>
                <w:sz w:val="25"/>
                <w:u w:val="single"/>
              </w:rPr>
            </w:pPr>
          </w:p>
        </w:tc>
        <w:tc>
          <w:tcPr>
            <w:tcW w:w="993" w:type="dxa"/>
            <w:vAlign w:val="center"/>
          </w:tcPr>
          <w:p>
            <w:pPr>
              <w:spacing w:line="360" w:lineRule="auto"/>
              <w:jc w:val="center"/>
              <w:rPr>
                <w:rFonts w:ascii="仿宋" w:hAnsi="仿宋" w:eastAsia="仿宋"/>
                <w:color w:val="auto"/>
                <w:sz w:val="25"/>
                <w:u w:val="single"/>
              </w:rPr>
            </w:pPr>
          </w:p>
        </w:tc>
        <w:tc>
          <w:tcPr>
            <w:tcW w:w="1049" w:type="dxa"/>
            <w:vAlign w:val="center"/>
          </w:tcPr>
          <w:p>
            <w:pPr>
              <w:spacing w:line="360" w:lineRule="auto"/>
              <w:jc w:val="center"/>
              <w:rPr>
                <w:rFonts w:ascii="仿宋" w:hAnsi="仿宋" w:eastAsia="仿宋"/>
                <w:color w:val="auto"/>
                <w:sz w:val="2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559" w:type="dxa"/>
            <w:vMerge w:val="continue"/>
            <w:vAlign w:val="center"/>
          </w:tcPr>
          <w:p>
            <w:pPr>
              <w:spacing w:line="360" w:lineRule="auto"/>
              <w:ind w:left="113" w:right="113"/>
              <w:jc w:val="center"/>
              <w:rPr>
                <w:rFonts w:ascii="仿宋" w:hAnsi="仿宋" w:eastAsia="仿宋"/>
                <w:color w:val="auto"/>
                <w:sz w:val="22"/>
                <w:szCs w:val="18"/>
              </w:rPr>
            </w:pPr>
          </w:p>
        </w:tc>
        <w:tc>
          <w:tcPr>
            <w:tcW w:w="504" w:type="dxa"/>
            <w:vAlign w:val="center"/>
          </w:tcPr>
          <w:p>
            <w:pPr>
              <w:spacing w:line="360" w:lineRule="auto"/>
              <w:jc w:val="center"/>
              <w:rPr>
                <w:rFonts w:ascii="仿宋" w:hAnsi="仿宋" w:eastAsia="仿宋"/>
                <w:color w:val="auto"/>
                <w:sz w:val="25"/>
              </w:rPr>
            </w:pPr>
            <w:r>
              <w:rPr>
                <w:rFonts w:ascii="仿宋" w:hAnsi="仿宋" w:eastAsia="仿宋"/>
                <w:color w:val="auto"/>
                <w:sz w:val="25"/>
              </w:rPr>
              <w:t>…</w:t>
            </w:r>
          </w:p>
        </w:tc>
        <w:tc>
          <w:tcPr>
            <w:tcW w:w="1455" w:type="dxa"/>
            <w:vAlign w:val="center"/>
          </w:tcPr>
          <w:p>
            <w:pPr>
              <w:spacing w:line="360" w:lineRule="auto"/>
              <w:jc w:val="center"/>
              <w:rPr>
                <w:rFonts w:ascii="仿宋" w:hAnsi="仿宋" w:eastAsia="仿宋"/>
                <w:color w:val="auto"/>
                <w:sz w:val="25"/>
                <w:u w:val="single"/>
              </w:rPr>
            </w:pPr>
          </w:p>
        </w:tc>
        <w:tc>
          <w:tcPr>
            <w:tcW w:w="992" w:type="dxa"/>
            <w:vAlign w:val="center"/>
          </w:tcPr>
          <w:p>
            <w:pPr>
              <w:spacing w:line="360" w:lineRule="auto"/>
              <w:jc w:val="center"/>
              <w:rPr>
                <w:rFonts w:ascii="仿宋" w:hAnsi="仿宋" w:eastAsia="仿宋"/>
                <w:color w:val="auto"/>
                <w:sz w:val="25"/>
                <w:u w:val="single"/>
              </w:rPr>
            </w:pPr>
          </w:p>
        </w:tc>
        <w:tc>
          <w:tcPr>
            <w:tcW w:w="1276" w:type="dxa"/>
            <w:vAlign w:val="center"/>
          </w:tcPr>
          <w:p>
            <w:pPr>
              <w:spacing w:line="360" w:lineRule="auto"/>
              <w:jc w:val="center"/>
              <w:rPr>
                <w:rFonts w:ascii="仿宋" w:hAnsi="仿宋" w:eastAsia="仿宋"/>
                <w:color w:val="auto"/>
                <w:sz w:val="25"/>
                <w:u w:val="single"/>
              </w:rPr>
            </w:pPr>
          </w:p>
        </w:tc>
        <w:tc>
          <w:tcPr>
            <w:tcW w:w="1276" w:type="dxa"/>
            <w:vAlign w:val="center"/>
          </w:tcPr>
          <w:p>
            <w:pPr>
              <w:spacing w:line="360" w:lineRule="auto"/>
              <w:jc w:val="center"/>
              <w:rPr>
                <w:rFonts w:ascii="仿宋" w:hAnsi="仿宋" w:eastAsia="仿宋"/>
                <w:color w:val="auto"/>
                <w:sz w:val="25"/>
                <w:u w:val="single"/>
              </w:rPr>
            </w:pPr>
          </w:p>
        </w:tc>
        <w:tc>
          <w:tcPr>
            <w:tcW w:w="1417" w:type="dxa"/>
            <w:vAlign w:val="center"/>
          </w:tcPr>
          <w:p>
            <w:pPr>
              <w:spacing w:line="360" w:lineRule="auto"/>
              <w:jc w:val="center"/>
              <w:rPr>
                <w:rFonts w:ascii="仿宋" w:hAnsi="仿宋" w:eastAsia="仿宋"/>
                <w:color w:val="auto"/>
                <w:sz w:val="25"/>
                <w:u w:val="single"/>
              </w:rPr>
            </w:pPr>
          </w:p>
        </w:tc>
        <w:tc>
          <w:tcPr>
            <w:tcW w:w="993" w:type="dxa"/>
            <w:vAlign w:val="center"/>
          </w:tcPr>
          <w:p>
            <w:pPr>
              <w:spacing w:line="360" w:lineRule="auto"/>
              <w:jc w:val="center"/>
              <w:rPr>
                <w:rFonts w:ascii="仿宋" w:hAnsi="仿宋" w:eastAsia="仿宋"/>
                <w:color w:val="auto"/>
                <w:sz w:val="25"/>
                <w:u w:val="single"/>
              </w:rPr>
            </w:pPr>
          </w:p>
        </w:tc>
        <w:tc>
          <w:tcPr>
            <w:tcW w:w="1049" w:type="dxa"/>
            <w:vAlign w:val="center"/>
          </w:tcPr>
          <w:p>
            <w:pPr>
              <w:spacing w:line="360" w:lineRule="auto"/>
              <w:jc w:val="center"/>
              <w:rPr>
                <w:rFonts w:ascii="仿宋" w:hAnsi="仿宋" w:eastAsia="仿宋"/>
                <w:color w:val="auto"/>
                <w:sz w:val="25"/>
                <w:u w:val="single"/>
              </w:rPr>
            </w:pPr>
          </w:p>
        </w:tc>
      </w:tr>
    </w:tbl>
    <w:p>
      <w:pPr>
        <w:spacing w:line="360" w:lineRule="auto"/>
        <w:ind w:firstLine="4250" w:firstLineChars="1700"/>
        <w:rPr>
          <w:rFonts w:ascii="仿宋" w:hAnsi="仿宋" w:eastAsia="仿宋"/>
          <w:color w:val="auto"/>
          <w:sz w:val="25"/>
        </w:rPr>
      </w:pPr>
    </w:p>
    <w:p>
      <w:pPr>
        <w:spacing w:line="360" w:lineRule="auto"/>
        <w:ind w:firstLine="4250" w:firstLineChars="1700"/>
        <w:rPr>
          <w:rFonts w:ascii="仿宋" w:hAnsi="仿宋" w:eastAsia="仿宋"/>
          <w:color w:val="auto"/>
          <w:sz w:val="25"/>
        </w:rPr>
      </w:pPr>
      <w:r>
        <w:rPr>
          <w:rFonts w:hint="eastAsia" w:ascii="仿宋" w:hAnsi="仿宋" w:eastAsia="仿宋"/>
          <w:color w:val="auto"/>
          <w:sz w:val="25"/>
        </w:rPr>
        <w:t>法定代表人</w:t>
      </w:r>
      <w:r>
        <w:rPr>
          <w:rFonts w:ascii="仿宋" w:hAnsi="仿宋" w:eastAsia="仿宋"/>
          <w:color w:val="auto"/>
          <w:sz w:val="25"/>
        </w:rPr>
        <w:t>(</w:t>
      </w:r>
      <w:r>
        <w:rPr>
          <w:rFonts w:hint="eastAsia" w:ascii="仿宋" w:hAnsi="仿宋" w:eastAsia="仿宋"/>
          <w:color w:val="auto"/>
          <w:sz w:val="25"/>
        </w:rPr>
        <w:t>或委托法人代表</w:t>
      </w:r>
      <w:r>
        <w:rPr>
          <w:rFonts w:ascii="仿宋" w:hAnsi="仿宋" w:eastAsia="仿宋"/>
          <w:color w:val="auto"/>
          <w:sz w:val="25"/>
        </w:rPr>
        <w:t>)</w:t>
      </w:r>
      <w:r>
        <w:rPr>
          <w:rFonts w:hint="eastAsia" w:ascii="仿宋" w:hAnsi="仿宋" w:eastAsia="仿宋"/>
          <w:color w:val="auto"/>
          <w:sz w:val="25"/>
        </w:rPr>
        <w:t>签字：</w:t>
      </w:r>
    </w:p>
    <w:p>
      <w:pPr>
        <w:spacing w:line="360" w:lineRule="auto"/>
        <w:ind w:firstLine="4250" w:firstLineChars="1700"/>
        <w:rPr>
          <w:rFonts w:ascii="仿宋" w:hAnsi="仿宋" w:eastAsia="仿宋"/>
          <w:color w:val="auto"/>
          <w:sz w:val="25"/>
        </w:rPr>
      </w:pPr>
      <w:r>
        <w:rPr>
          <w:rFonts w:hint="eastAsia" w:ascii="仿宋" w:hAnsi="仿宋" w:eastAsia="仿宋"/>
          <w:color w:val="auto"/>
          <w:sz w:val="25"/>
        </w:rPr>
        <w:t>日期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注：此表在不改变表式的情况下，可自行制作。此表后须附上</w:t>
      </w:r>
      <w:r>
        <w:rPr>
          <w:rFonts w:hint="eastAsia" w:ascii="宋体" w:hAnsi="宋体" w:eastAsia="宋体" w:cs="宋体"/>
          <w:color w:val="auto"/>
          <w:sz w:val="24"/>
          <w:szCs w:val="24"/>
          <w:lang w:val="en-US" w:eastAsia="zh-CN"/>
        </w:rPr>
        <w:t>施工人员</w:t>
      </w:r>
      <w:r>
        <w:rPr>
          <w:rFonts w:hint="eastAsia" w:ascii="宋体" w:hAnsi="宋体" w:eastAsia="宋体" w:cs="宋体"/>
          <w:color w:val="auto"/>
          <w:sz w:val="24"/>
          <w:szCs w:val="24"/>
        </w:rPr>
        <w:t>证件复印件。须写明委派服务团队共几人。</w:t>
      </w:r>
    </w:p>
    <w:p>
      <w:pPr>
        <w:spacing w:line="360" w:lineRule="auto"/>
        <w:rPr>
          <w:rFonts w:ascii="仿宋" w:hAnsi="仿宋" w:eastAsia="仿宋"/>
          <w:color w:val="auto"/>
          <w:sz w:val="24"/>
          <w:szCs w:val="24"/>
        </w:rPr>
      </w:pPr>
      <w:bookmarkStart w:id="0" w:name="_GoBack"/>
      <w:bookmarkEnd w:id="0"/>
    </w:p>
    <w:p>
      <w:pPr>
        <w:spacing w:line="360" w:lineRule="auto"/>
        <w:rPr>
          <w:rFonts w:ascii="仿宋" w:hAnsi="仿宋" w:eastAsia="仿宋"/>
          <w:color w:val="auto"/>
          <w:sz w:val="24"/>
          <w:szCs w:val="24"/>
        </w:rPr>
      </w:pPr>
    </w:p>
    <w:p>
      <w:pPr>
        <w:pStyle w:val="12"/>
        <w:spacing w:line="479" w:lineRule="atLeast"/>
        <w:ind w:firstLine="479"/>
        <w:rPr>
          <w:color w:val="auto"/>
          <w:sz w:val="24"/>
          <w:szCs w:val="24"/>
        </w:rPr>
      </w:pPr>
    </w:p>
    <w:p>
      <w:pPr>
        <w:pStyle w:val="12"/>
        <w:spacing w:line="479" w:lineRule="atLeast"/>
        <w:ind w:firstLine="479"/>
        <w:rPr>
          <w:color w:val="auto"/>
          <w:sz w:val="24"/>
          <w:szCs w:val="24"/>
        </w:rPr>
      </w:pPr>
    </w:p>
    <w:p>
      <w:pPr>
        <w:rPr>
          <w:color w:val="auto"/>
          <w:sz w:val="24"/>
          <w:szCs w:val="24"/>
        </w:rPr>
      </w:pPr>
      <w:r>
        <w:rPr>
          <w:color w:val="auto"/>
          <w:sz w:val="24"/>
          <w:szCs w:val="24"/>
        </w:rPr>
        <w:br w:type="page"/>
      </w:r>
    </w:p>
    <w:p>
      <w:pPr>
        <w:pStyle w:val="12"/>
        <w:spacing w:line="479" w:lineRule="atLeast"/>
        <w:ind w:left="0"/>
        <w:rPr>
          <w:color w:val="auto"/>
          <w:sz w:val="24"/>
          <w:szCs w:val="24"/>
        </w:rPr>
      </w:pPr>
      <w:r>
        <w:rPr>
          <w:rFonts w:hint="eastAsia"/>
          <w:color w:val="auto"/>
          <w:sz w:val="24"/>
          <w:szCs w:val="24"/>
        </w:rPr>
        <w:t>附件5</w:t>
      </w:r>
    </w:p>
    <w:p>
      <w:pPr>
        <w:jc w:val="center"/>
        <w:rPr>
          <w:rFonts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2020年至今业务业绩一览表</w:t>
      </w:r>
    </w:p>
    <w:p>
      <w:pPr>
        <w:spacing w:after="120"/>
        <w:rPr>
          <w:rFonts w:ascii="仿宋" w:hAnsi="仿宋" w:eastAsia="仿宋"/>
          <w:color w:val="auto"/>
          <w:sz w:val="24"/>
          <w:szCs w:val="24"/>
        </w:rPr>
      </w:pPr>
      <w:r>
        <w:rPr>
          <w:rFonts w:hint="eastAsia" w:ascii="仿宋" w:hAnsi="仿宋" w:eastAsia="仿宋"/>
          <w:color w:val="auto"/>
          <w:sz w:val="25"/>
        </w:rPr>
        <w:t xml:space="preserve"> 项目第</w:t>
      </w:r>
    </w:p>
    <w:tbl>
      <w:tblPr>
        <w:tblStyle w:val="6"/>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41"/>
        <w:gridCol w:w="1698"/>
        <w:gridCol w:w="1698"/>
        <w:gridCol w:w="1698"/>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jc w:val="center"/>
        </w:trPr>
        <w:tc>
          <w:tcPr>
            <w:tcW w:w="1002"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序号</w:t>
            </w:r>
          </w:p>
        </w:tc>
        <w:tc>
          <w:tcPr>
            <w:tcW w:w="1841"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项目名称</w:t>
            </w:r>
          </w:p>
        </w:tc>
        <w:tc>
          <w:tcPr>
            <w:tcW w:w="1698"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服务单位</w:t>
            </w:r>
          </w:p>
        </w:tc>
        <w:tc>
          <w:tcPr>
            <w:tcW w:w="1698"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服务内容</w:t>
            </w:r>
          </w:p>
        </w:tc>
        <w:tc>
          <w:tcPr>
            <w:tcW w:w="1698"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签订合同时间</w:t>
            </w:r>
          </w:p>
        </w:tc>
        <w:tc>
          <w:tcPr>
            <w:tcW w:w="1698"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评估值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ascii="仿宋" w:hAnsi="仿宋" w:eastAsia="仿宋"/>
                <w:color w:val="auto"/>
                <w:sz w:val="24"/>
                <w:szCs w:val="24"/>
              </w:rPr>
            </w:pPr>
            <w:r>
              <w:rPr>
                <w:rFonts w:hint="eastAsia" w:ascii="仿宋" w:hAnsi="仿宋" w:eastAsia="仿宋"/>
                <w:color w:val="auto"/>
                <w:sz w:val="24"/>
                <w:szCs w:val="24"/>
              </w:rPr>
              <w:t>1</w:t>
            </w:r>
          </w:p>
        </w:tc>
        <w:tc>
          <w:tcPr>
            <w:tcW w:w="1841"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ascii="仿宋" w:hAnsi="仿宋" w:eastAsia="仿宋"/>
                <w:color w:val="auto"/>
                <w:sz w:val="24"/>
                <w:szCs w:val="24"/>
              </w:rPr>
            </w:pPr>
            <w:r>
              <w:rPr>
                <w:rFonts w:hint="eastAsia" w:ascii="仿宋" w:hAnsi="仿宋" w:eastAsia="仿宋"/>
                <w:color w:val="auto"/>
                <w:sz w:val="24"/>
                <w:szCs w:val="24"/>
              </w:rPr>
              <w:t>2</w:t>
            </w:r>
          </w:p>
        </w:tc>
        <w:tc>
          <w:tcPr>
            <w:tcW w:w="1841"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ascii="仿宋" w:hAnsi="仿宋" w:eastAsia="仿宋"/>
                <w:color w:val="auto"/>
                <w:sz w:val="24"/>
                <w:szCs w:val="24"/>
              </w:rPr>
            </w:pPr>
            <w:r>
              <w:rPr>
                <w:rFonts w:hint="eastAsia" w:ascii="仿宋" w:hAnsi="仿宋" w:eastAsia="仿宋"/>
                <w:color w:val="auto"/>
                <w:sz w:val="24"/>
                <w:szCs w:val="24"/>
              </w:rPr>
              <w:t>3</w:t>
            </w:r>
          </w:p>
        </w:tc>
        <w:tc>
          <w:tcPr>
            <w:tcW w:w="1841"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ascii="仿宋" w:hAnsi="仿宋" w:eastAsia="仿宋"/>
                <w:color w:val="auto"/>
                <w:sz w:val="24"/>
                <w:szCs w:val="24"/>
              </w:rPr>
            </w:pPr>
            <w:r>
              <w:rPr>
                <w:rFonts w:hint="eastAsia" w:ascii="仿宋" w:hAnsi="仿宋" w:eastAsia="仿宋"/>
                <w:color w:val="auto"/>
                <w:sz w:val="24"/>
                <w:szCs w:val="24"/>
              </w:rPr>
              <w:t>4</w:t>
            </w:r>
          </w:p>
        </w:tc>
        <w:tc>
          <w:tcPr>
            <w:tcW w:w="1841"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ascii="仿宋" w:hAnsi="仿宋" w:eastAsia="仿宋"/>
                <w:color w:val="auto"/>
                <w:sz w:val="24"/>
                <w:szCs w:val="24"/>
              </w:rPr>
            </w:pPr>
            <w:r>
              <w:rPr>
                <w:rFonts w:hint="eastAsia" w:ascii="仿宋" w:hAnsi="仿宋" w:eastAsia="仿宋"/>
                <w:color w:val="auto"/>
                <w:sz w:val="24"/>
                <w:szCs w:val="24"/>
              </w:rPr>
              <w:t>5</w:t>
            </w:r>
          </w:p>
        </w:tc>
        <w:tc>
          <w:tcPr>
            <w:tcW w:w="1841"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ascii="仿宋" w:hAnsi="仿宋" w:eastAsia="仿宋"/>
                <w:color w:val="auto"/>
                <w:sz w:val="24"/>
                <w:szCs w:val="24"/>
              </w:rPr>
            </w:pPr>
            <w:r>
              <w:rPr>
                <w:rFonts w:hint="eastAsia" w:ascii="仿宋" w:hAnsi="仿宋" w:eastAsia="仿宋"/>
                <w:color w:val="auto"/>
                <w:sz w:val="24"/>
                <w:szCs w:val="24"/>
              </w:rPr>
              <w:t>…</w:t>
            </w:r>
          </w:p>
        </w:tc>
        <w:tc>
          <w:tcPr>
            <w:tcW w:w="1841"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rPr>
                <w:rFonts w:ascii="仿宋" w:hAnsi="仿宋" w:eastAsia="仿宋"/>
                <w:color w:val="auto"/>
                <w:sz w:val="24"/>
                <w:szCs w:val="24"/>
              </w:rPr>
            </w:pPr>
          </w:p>
        </w:tc>
        <w:tc>
          <w:tcPr>
            <w:tcW w:w="1841"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rPr>
                <w:rFonts w:ascii="仿宋" w:hAnsi="仿宋" w:eastAsia="仿宋"/>
                <w:color w:val="auto"/>
                <w:sz w:val="24"/>
                <w:szCs w:val="24"/>
              </w:rPr>
            </w:pPr>
          </w:p>
        </w:tc>
        <w:tc>
          <w:tcPr>
            <w:tcW w:w="1841"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rPr>
                <w:rFonts w:ascii="仿宋" w:hAnsi="仿宋" w:eastAsia="仿宋"/>
                <w:color w:val="auto"/>
                <w:sz w:val="24"/>
                <w:szCs w:val="24"/>
              </w:rPr>
            </w:pPr>
          </w:p>
        </w:tc>
        <w:tc>
          <w:tcPr>
            <w:tcW w:w="1841"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7937" w:type="dxa"/>
            <w:gridSpan w:val="5"/>
            <w:vAlign w:val="center"/>
          </w:tcPr>
          <w:p>
            <w:pPr>
              <w:jc w:val="center"/>
              <w:rPr>
                <w:rFonts w:ascii="仿宋" w:hAnsi="仿宋" w:eastAsia="仿宋"/>
                <w:color w:val="auto"/>
                <w:sz w:val="24"/>
                <w:szCs w:val="24"/>
              </w:rPr>
            </w:pPr>
            <w:r>
              <w:rPr>
                <w:rFonts w:hint="eastAsia" w:ascii="仿宋" w:hAnsi="仿宋" w:eastAsia="仿宋"/>
                <w:color w:val="auto"/>
                <w:sz w:val="24"/>
                <w:szCs w:val="24"/>
              </w:rPr>
              <w:t>合计（需填写符合要求的业绩的合计数额）</w:t>
            </w:r>
          </w:p>
        </w:tc>
        <w:tc>
          <w:tcPr>
            <w:tcW w:w="1698" w:type="dxa"/>
          </w:tcPr>
          <w:p>
            <w:pPr>
              <w:rPr>
                <w:rFonts w:ascii="仿宋" w:hAnsi="仿宋" w:eastAsia="仿宋"/>
                <w:color w:val="auto"/>
                <w:sz w:val="24"/>
                <w:szCs w:val="24"/>
              </w:rPr>
            </w:pPr>
          </w:p>
        </w:tc>
      </w:tr>
    </w:tbl>
    <w:p>
      <w:pPr>
        <w:rPr>
          <w:rFonts w:ascii="仿宋" w:hAnsi="仿宋" w:eastAsia="仿宋"/>
          <w:b/>
          <w:color w:val="auto"/>
          <w:sz w:val="30"/>
          <w:szCs w:val="30"/>
        </w:rPr>
      </w:pPr>
    </w:p>
    <w:p>
      <w:pPr>
        <w:spacing w:line="360" w:lineRule="auto"/>
        <w:rPr>
          <w:rFonts w:ascii="仿宋" w:hAnsi="仿宋" w:eastAsia="仿宋"/>
          <w:color w:val="auto"/>
          <w:sz w:val="24"/>
          <w:szCs w:val="24"/>
        </w:rPr>
      </w:pPr>
      <w:r>
        <w:rPr>
          <w:rFonts w:hint="eastAsia" w:ascii="仿宋" w:hAnsi="仿宋" w:eastAsia="仿宋"/>
          <w:color w:val="auto"/>
          <w:sz w:val="24"/>
          <w:szCs w:val="24"/>
        </w:rPr>
        <w:t>注：1、附委托合同复印件。</w:t>
      </w:r>
    </w:p>
    <w:p>
      <w:pPr>
        <w:jc w:val="center"/>
        <w:rPr>
          <w:rFonts w:ascii="仿宋" w:hAnsi="仿宋" w:eastAsia="仿宋"/>
          <w:b/>
          <w:color w:val="auto"/>
          <w:sz w:val="32"/>
          <w:szCs w:val="32"/>
        </w:rPr>
      </w:pPr>
    </w:p>
    <w:p>
      <w:pPr>
        <w:jc w:val="center"/>
        <w:rPr>
          <w:rFonts w:ascii="黑体" w:eastAsia="黑体"/>
          <w:b/>
          <w:color w:val="auto"/>
          <w:sz w:val="32"/>
          <w:szCs w:val="32"/>
        </w:rPr>
      </w:pPr>
    </w:p>
    <w:p>
      <w:pPr>
        <w:jc w:val="center"/>
        <w:rPr>
          <w:rFonts w:ascii="黑体" w:eastAsia="黑体"/>
          <w:b/>
          <w:color w:val="auto"/>
          <w:sz w:val="32"/>
          <w:szCs w:val="32"/>
        </w:rPr>
      </w:pPr>
    </w:p>
    <w:p>
      <w:pPr>
        <w:pStyle w:val="12"/>
        <w:spacing w:line="479" w:lineRule="atLeast"/>
        <w:ind w:firstLine="479"/>
        <w:rPr>
          <w:color w:val="auto"/>
          <w:sz w:val="24"/>
          <w:szCs w:val="24"/>
        </w:rPr>
      </w:pPr>
    </w:p>
    <w:p>
      <w:pPr>
        <w:pStyle w:val="12"/>
        <w:spacing w:line="479" w:lineRule="atLeast"/>
        <w:ind w:firstLine="479"/>
        <w:rPr>
          <w:color w:val="auto"/>
          <w:sz w:val="24"/>
          <w:szCs w:val="24"/>
        </w:rPr>
      </w:pPr>
      <w:r>
        <w:rPr>
          <w:rFonts w:hint="eastAsia"/>
          <w:color w:val="auto"/>
          <w:sz w:val="24"/>
          <w:szCs w:val="24"/>
        </w:rPr>
        <w:t>附件6</w:t>
      </w:r>
    </w:p>
    <w:p>
      <w:pPr>
        <w:jc w:val="center"/>
        <w:rPr>
          <w:rFonts w:asciiTheme="minorEastAsia" w:hAnsiTheme="minorEastAsia"/>
          <w:b/>
          <w:color w:val="auto"/>
          <w:sz w:val="32"/>
          <w:szCs w:val="32"/>
        </w:rPr>
      </w:pPr>
      <w:r>
        <w:rPr>
          <w:rFonts w:hint="eastAsia" w:asciiTheme="minorEastAsia" w:hAnsiTheme="minorEastAsia"/>
          <w:b/>
          <w:color w:val="auto"/>
          <w:sz w:val="32"/>
          <w:szCs w:val="32"/>
        </w:rPr>
        <w:t>财务状况表</w:t>
      </w:r>
    </w:p>
    <w:p>
      <w:pPr>
        <w:rPr>
          <w:rFonts w:ascii="仿宋" w:hAnsi="仿宋" w:eastAsia="仿宋"/>
          <w:color w:val="auto"/>
          <w:sz w:val="24"/>
          <w:szCs w:val="24"/>
        </w:rPr>
      </w:pPr>
      <w:r>
        <w:rPr>
          <w:rFonts w:hint="eastAsia" w:ascii="仿宋" w:hAnsi="仿宋" w:eastAsia="仿宋"/>
          <w:color w:val="auto"/>
          <w:sz w:val="24"/>
          <w:szCs w:val="24"/>
        </w:rPr>
        <w:t>1．开户银行情况</w:t>
      </w:r>
    </w:p>
    <w:tbl>
      <w:tblPr>
        <w:tblStyle w:val="6"/>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3499"/>
        <w:gridCol w:w="3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08"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开户银行</w:t>
            </w:r>
          </w:p>
        </w:tc>
        <w:tc>
          <w:tcPr>
            <w:tcW w:w="7200" w:type="dxa"/>
            <w:gridSpan w:val="2"/>
            <w:vAlign w:val="center"/>
          </w:tcPr>
          <w:p>
            <w:pPr>
              <w:rPr>
                <w:rFonts w:ascii="仿宋" w:hAnsi="仿宋" w:eastAsia="仿宋"/>
                <w:color w:val="auto"/>
                <w:sz w:val="24"/>
                <w:szCs w:val="24"/>
              </w:rPr>
            </w:pPr>
            <w:r>
              <w:rPr>
                <w:rFonts w:hint="eastAsia" w:ascii="仿宋" w:hAnsi="仿宋" w:eastAsia="仿宋"/>
                <w:color w:val="auto"/>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208" w:type="dxa"/>
            <w:vMerge w:val="continue"/>
          </w:tcPr>
          <w:p>
            <w:pPr>
              <w:rPr>
                <w:rFonts w:ascii="仿宋" w:hAnsi="仿宋" w:eastAsia="仿宋"/>
                <w:color w:val="auto"/>
                <w:sz w:val="30"/>
                <w:szCs w:val="30"/>
              </w:rPr>
            </w:pPr>
          </w:p>
        </w:tc>
        <w:tc>
          <w:tcPr>
            <w:tcW w:w="7200" w:type="dxa"/>
            <w:gridSpan w:val="2"/>
            <w:vAlign w:val="center"/>
          </w:tcPr>
          <w:p>
            <w:pPr>
              <w:rPr>
                <w:rFonts w:ascii="仿宋" w:hAnsi="仿宋" w:eastAsia="仿宋"/>
                <w:color w:val="auto"/>
                <w:sz w:val="24"/>
                <w:szCs w:val="24"/>
              </w:rPr>
            </w:pPr>
            <w:r>
              <w:rPr>
                <w:rFonts w:hint="eastAsia" w:ascii="仿宋" w:hAnsi="仿宋" w:eastAsia="仿宋"/>
                <w:color w:val="auto"/>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08" w:type="dxa"/>
            <w:vMerge w:val="continue"/>
          </w:tcPr>
          <w:p>
            <w:pPr>
              <w:rPr>
                <w:rFonts w:ascii="仿宋" w:hAnsi="仿宋" w:eastAsia="仿宋"/>
                <w:color w:val="auto"/>
                <w:sz w:val="30"/>
                <w:szCs w:val="30"/>
              </w:rPr>
            </w:pPr>
          </w:p>
        </w:tc>
        <w:tc>
          <w:tcPr>
            <w:tcW w:w="3499" w:type="dxa"/>
            <w:vAlign w:val="center"/>
          </w:tcPr>
          <w:p>
            <w:pPr>
              <w:rPr>
                <w:rFonts w:ascii="仿宋" w:hAnsi="仿宋" w:eastAsia="仿宋"/>
                <w:color w:val="auto"/>
                <w:sz w:val="24"/>
                <w:szCs w:val="24"/>
              </w:rPr>
            </w:pPr>
            <w:r>
              <w:rPr>
                <w:rFonts w:hint="eastAsia" w:ascii="仿宋" w:hAnsi="仿宋" w:eastAsia="仿宋"/>
                <w:color w:val="auto"/>
                <w:sz w:val="24"/>
                <w:szCs w:val="24"/>
              </w:rPr>
              <w:t>电话：</w:t>
            </w:r>
          </w:p>
        </w:tc>
        <w:tc>
          <w:tcPr>
            <w:tcW w:w="3701" w:type="dxa"/>
            <w:vAlign w:val="center"/>
          </w:tcPr>
          <w:p>
            <w:pPr>
              <w:rPr>
                <w:rFonts w:ascii="仿宋" w:hAnsi="仿宋" w:eastAsia="仿宋"/>
                <w:color w:val="auto"/>
                <w:sz w:val="24"/>
                <w:szCs w:val="24"/>
              </w:rPr>
            </w:pPr>
            <w:r>
              <w:rPr>
                <w:rFonts w:hint="eastAsia" w:ascii="仿宋" w:hAnsi="仿宋" w:eastAsia="仿宋"/>
                <w:color w:val="auto"/>
                <w:sz w:val="24"/>
                <w:szCs w:val="24"/>
              </w:rPr>
              <w:t>联系人及职务：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208" w:type="dxa"/>
            <w:vMerge w:val="continue"/>
          </w:tcPr>
          <w:p>
            <w:pPr>
              <w:rPr>
                <w:rFonts w:ascii="仿宋" w:hAnsi="仿宋" w:eastAsia="仿宋"/>
                <w:color w:val="auto"/>
                <w:sz w:val="30"/>
                <w:szCs w:val="30"/>
              </w:rPr>
            </w:pPr>
          </w:p>
        </w:tc>
        <w:tc>
          <w:tcPr>
            <w:tcW w:w="3499" w:type="dxa"/>
            <w:vAlign w:val="center"/>
          </w:tcPr>
          <w:p>
            <w:pPr>
              <w:rPr>
                <w:rFonts w:ascii="仿宋" w:hAnsi="仿宋" w:eastAsia="仿宋"/>
                <w:color w:val="auto"/>
                <w:sz w:val="24"/>
                <w:szCs w:val="24"/>
              </w:rPr>
            </w:pPr>
            <w:r>
              <w:rPr>
                <w:rFonts w:hint="eastAsia" w:ascii="仿宋" w:hAnsi="仿宋" w:eastAsia="仿宋"/>
                <w:color w:val="auto"/>
                <w:sz w:val="24"/>
                <w:szCs w:val="24"/>
              </w:rPr>
              <w:t>传真：</w:t>
            </w:r>
          </w:p>
        </w:tc>
        <w:tc>
          <w:tcPr>
            <w:tcW w:w="3701" w:type="dxa"/>
            <w:vAlign w:val="center"/>
          </w:tcPr>
          <w:p>
            <w:pPr>
              <w:rPr>
                <w:rFonts w:ascii="仿宋" w:hAnsi="仿宋" w:eastAsia="仿宋"/>
                <w:color w:val="auto"/>
                <w:sz w:val="24"/>
                <w:szCs w:val="24"/>
              </w:rPr>
            </w:pPr>
            <w:r>
              <w:rPr>
                <w:rFonts w:hint="eastAsia" w:ascii="仿宋" w:hAnsi="仿宋" w:eastAsia="仿宋"/>
                <w:color w:val="auto"/>
                <w:sz w:val="24"/>
                <w:szCs w:val="24"/>
              </w:rPr>
              <w:t>电传：</w:t>
            </w:r>
          </w:p>
        </w:tc>
      </w:tr>
    </w:tbl>
    <w:p>
      <w:pPr>
        <w:jc w:val="center"/>
        <w:rPr>
          <w:rFonts w:ascii="仿宋" w:hAnsi="仿宋" w:eastAsia="仿宋"/>
          <w:b/>
          <w:color w:val="auto"/>
          <w:sz w:val="30"/>
          <w:szCs w:val="30"/>
        </w:rPr>
      </w:pPr>
    </w:p>
    <w:tbl>
      <w:tblPr>
        <w:tblStyle w:val="6"/>
        <w:tblW w:w="94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26"/>
        <w:gridCol w:w="3318"/>
        <w:gridCol w:w="30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6" w:hRule="atLeast"/>
        </w:trPr>
        <w:tc>
          <w:tcPr>
            <w:tcW w:w="30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rPr>
            </w:pPr>
            <w:r>
              <w:rPr>
                <w:rFonts w:hint="eastAsia" w:ascii="仿宋" w:hAnsi="仿宋" w:eastAsia="仿宋"/>
                <w:b/>
                <w:bCs/>
                <w:color w:val="auto"/>
                <w:sz w:val="24"/>
              </w:rPr>
              <w:t>财务情况</w:t>
            </w:r>
          </w:p>
        </w:tc>
        <w:tc>
          <w:tcPr>
            <w:tcW w:w="63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rPr>
            </w:pPr>
            <w:r>
              <w:rPr>
                <w:rFonts w:hint="eastAsia" w:ascii="仿宋" w:hAnsi="仿宋" w:eastAsia="仿宋"/>
                <w:b/>
                <w:bCs/>
                <w:color w:val="auto"/>
                <w:sz w:val="24"/>
              </w:rPr>
              <w:t>前两年的实际状况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302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color w:val="auto"/>
                <w:sz w:val="24"/>
                <w:szCs w:val="24"/>
              </w:rPr>
            </w:pP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r>
              <w:rPr>
                <w:rFonts w:hint="eastAsia" w:ascii="仿宋" w:hAnsi="仿宋" w:eastAsia="仿宋"/>
                <w:bCs/>
                <w:color w:val="auto"/>
                <w:sz w:val="24"/>
              </w:rPr>
              <w:t>2021年</w:t>
            </w: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r>
              <w:rPr>
                <w:rFonts w:hint="eastAsia" w:ascii="仿宋" w:hAnsi="仿宋" w:eastAsia="仿宋"/>
                <w:bCs/>
                <w:color w:val="auto"/>
                <w:sz w:val="24"/>
              </w:rPr>
              <w:t>2022年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r>
              <w:rPr>
                <w:rFonts w:hint="eastAsia" w:ascii="仿宋" w:hAnsi="仿宋" w:eastAsia="仿宋"/>
                <w:bCs/>
                <w:color w:val="auto"/>
                <w:sz w:val="24"/>
              </w:rPr>
              <w:t>资产总额</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r>
              <w:rPr>
                <w:rFonts w:hint="eastAsia" w:ascii="仿宋" w:hAnsi="仿宋" w:eastAsia="仿宋"/>
                <w:bCs/>
                <w:color w:val="auto"/>
                <w:sz w:val="24"/>
              </w:rPr>
              <w:t>固定资产</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r>
              <w:rPr>
                <w:rFonts w:hint="eastAsia" w:ascii="仿宋" w:hAnsi="仿宋" w:eastAsia="仿宋"/>
                <w:bCs/>
                <w:color w:val="auto"/>
                <w:sz w:val="24"/>
              </w:rPr>
              <w:t>流动资产</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r>
              <w:rPr>
                <w:rFonts w:hint="eastAsia" w:ascii="仿宋" w:hAnsi="仿宋" w:eastAsia="仿宋"/>
                <w:bCs/>
                <w:color w:val="auto"/>
                <w:sz w:val="24"/>
              </w:rPr>
              <w:t>负</w:t>
            </w:r>
            <w:r>
              <w:rPr>
                <w:rFonts w:hint="eastAsia" w:ascii="仿宋" w:hAnsi="仿宋" w:eastAsia="仿宋"/>
                <w:bCs/>
                <w:color w:val="auto"/>
                <w:sz w:val="24"/>
                <w:lang w:val="en-US" w:eastAsia="zh-CN"/>
              </w:rPr>
              <w:t>债</w:t>
            </w:r>
            <w:r>
              <w:rPr>
                <w:rFonts w:hint="eastAsia" w:ascii="仿宋" w:hAnsi="仿宋" w:eastAsia="仿宋"/>
                <w:bCs/>
                <w:color w:val="auto"/>
                <w:sz w:val="24"/>
              </w:rPr>
              <w:t>总额</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r>
              <w:rPr>
                <w:rFonts w:hint="eastAsia" w:ascii="仿宋" w:hAnsi="仿宋" w:eastAsia="仿宋"/>
                <w:bCs/>
                <w:color w:val="auto"/>
                <w:sz w:val="24"/>
              </w:rPr>
              <w:t>流动负债</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r>
              <w:rPr>
                <w:rFonts w:hint="eastAsia" w:ascii="仿宋" w:hAnsi="仿宋" w:eastAsia="仿宋"/>
                <w:bCs/>
                <w:color w:val="auto"/>
                <w:sz w:val="24"/>
              </w:rPr>
              <w:t>税前利润</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r>
              <w:rPr>
                <w:rFonts w:hint="eastAsia" w:ascii="仿宋" w:hAnsi="仿宋" w:eastAsia="仿宋"/>
                <w:bCs/>
                <w:color w:val="auto"/>
                <w:sz w:val="24"/>
              </w:rPr>
              <w:t>税后利润</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p>
        </w:tc>
      </w:tr>
    </w:tbl>
    <w:p>
      <w:pPr>
        <w:jc w:val="center"/>
        <w:rPr>
          <w:rFonts w:ascii="仿宋" w:hAnsi="仿宋" w:eastAsia="仿宋"/>
          <w:b/>
          <w:color w:val="auto"/>
          <w:sz w:val="30"/>
          <w:szCs w:val="30"/>
        </w:rPr>
      </w:pPr>
    </w:p>
    <w:p>
      <w:pPr>
        <w:rPr>
          <w:rFonts w:ascii="仿宋" w:hAnsi="仿宋" w:eastAsia="仿宋"/>
          <w:color w:val="auto"/>
        </w:rPr>
      </w:pPr>
      <w:r>
        <w:rPr>
          <w:rFonts w:hint="eastAsia" w:ascii="仿宋" w:hAnsi="仿宋" w:eastAsia="仿宋"/>
          <w:color w:val="auto"/>
          <w:sz w:val="24"/>
          <w:szCs w:val="24"/>
        </w:rPr>
        <w:t>注：须附上由会计师事务所出具的企业2021、2022年的财务审计报告（包括资产负债表、损益表、现金流量表）。</w:t>
      </w:r>
      <w:r>
        <w:rPr>
          <w:rFonts w:hint="eastAsia" w:ascii="仿宋" w:hAnsi="仿宋" w:eastAsia="仿宋" w:cs="MingLiU"/>
          <w:b/>
          <w:color w:val="auto"/>
          <w:sz w:val="0"/>
        </w:rPr>
        <w:t xml:space="preserve">       薆螈膂莁荿蚄膁肁薄薀膀膃莇罿膀莅薃袅腿蒈蒅螁膈膇蚁蚇膇芀蒄羆膆莂虿袂芅蒄蒂螈芄膄蚇蚃袁芆蒀蕿袀葿螆羈衿膈蕿袄袈芁螄螀袈莃薇蚆袇蒅莀羅羆膅薅袁羅芇莈螇羄荿薃蚃羃腿莆虿羂芁蚂羇羂莄蒅袃羁蒆蚀蝿羀膆蒃蚅聿芈蚈薁肈莀蒁袀肇肀蚇袆肆节葿螂肆莅螅蚈肅蒇薈羆肄膆莁袂肃艿薆螈膂莁荿蚄膁肁薄薀膀膃莇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w:t>
      </w:r>
      <w:r>
        <w:rPr>
          <w:rFonts w:hint="eastAsia" w:ascii="仿宋" w:hAnsi="仿宋" w:eastAsia="仿宋" w:cs="MingLiU"/>
          <w:b/>
          <w:color w:val="auto"/>
          <w:sz w:val="0"/>
        </w:rPr>
        <w:t>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w:t>
      </w:r>
      <w:r>
        <w:rPr>
          <w:rFonts w:hint="eastAsia" w:ascii="仿宋" w:hAnsi="仿宋" w:eastAsia="仿宋" w:cs="MingLiU"/>
          <w:b/>
          <w:color w:val="auto"/>
          <w:sz w:val="0"/>
        </w:rPr>
        <w:t>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w:t>
      </w:r>
    </w:p>
    <w:p>
      <w:pPr>
        <w:rPr>
          <w:rFonts w:ascii="仿宋" w:hAnsi="仿宋" w:eastAsia="仿宋"/>
          <w:color w:val="auto"/>
          <w:sz w:val="32"/>
          <w:szCs w:val="32"/>
        </w:rPr>
      </w:pPr>
      <w:r>
        <w:rPr>
          <w:rFonts w:ascii="仿宋" w:hAnsi="仿宋" w:eastAsia="仿宋"/>
          <w:color w:val="auto"/>
          <w:sz w:val="32"/>
          <w:szCs w:val="32"/>
        </w:rPr>
        <w:br w:type="page"/>
      </w:r>
    </w:p>
    <w:p>
      <w:pPr>
        <w:rPr>
          <w:rFonts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、联系方式及其它</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辽建置地有限公司</w:t>
      </w:r>
      <w:r>
        <w:rPr>
          <w:rFonts w:hint="eastAsia" w:ascii="仿宋" w:hAnsi="仿宋" w:eastAsia="仿宋" w:cs="仿宋"/>
          <w:color w:val="auto"/>
          <w:sz w:val="32"/>
          <w:szCs w:val="32"/>
        </w:rPr>
        <w:t>应与</w:t>
      </w:r>
      <w:r>
        <w:rPr>
          <w:rFonts w:hint="eastAsia" w:ascii="仿宋" w:hAnsi="仿宋" w:eastAsia="仿宋" w:cs="仿宋"/>
          <w:color w:val="auto"/>
          <w:sz w:val="32"/>
          <w:szCs w:val="32"/>
          <w:lang w:val="en-US" w:eastAsia="zh-CN"/>
        </w:rPr>
        <w:t>中</w:t>
      </w:r>
      <w:r>
        <w:rPr>
          <w:rFonts w:hint="eastAsia" w:ascii="仿宋" w:hAnsi="仿宋" w:eastAsia="仿宋" w:cs="仿宋"/>
          <w:color w:val="auto"/>
          <w:sz w:val="32"/>
          <w:szCs w:val="32"/>
        </w:rPr>
        <w:t>标的企业签订业务协议书，并送辽宁省城乡建设集团有限责任公司备案。</w:t>
      </w:r>
    </w:p>
    <w:p>
      <w:pPr>
        <w:rPr>
          <w:rFonts w:ascii="仿宋" w:hAnsi="仿宋" w:eastAsia="仿宋" w:cs="仿宋"/>
          <w:color w:val="auto"/>
          <w:sz w:val="32"/>
          <w:szCs w:val="32"/>
        </w:rPr>
      </w:pP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委托单位联系人：</w:t>
      </w:r>
      <w:r>
        <w:rPr>
          <w:rFonts w:hint="eastAsia" w:ascii="仿宋" w:hAnsi="仿宋" w:eastAsia="仿宋" w:cs="仿宋"/>
          <w:color w:val="auto"/>
          <w:sz w:val="32"/>
          <w:szCs w:val="32"/>
          <w:lang w:val="en-US" w:eastAsia="zh-CN"/>
        </w:rPr>
        <w:t>任迪</w:t>
      </w:r>
    </w:p>
    <w:p>
      <w:pPr>
        <w:ind w:firstLine="640" w:firstLineChars="200"/>
        <w:rPr>
          <w:rFonts w:hint="default" w:ascii="仿宋" w:hAnsi="仿宋" w:eastAsia="仿宋" w:cs="仿宋"/>
          <w:color w:val="auto"/>
          <w:sz w:val="32"/>
          <w:szCs w:val="32"/>
          <w:lang w:val="en-US" w:eastAsia="zh-CN"/>
        </w:rPr>
        <w:sectPr>
          <w:footerReference r:id="rId10"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 w:val="32"/>
          <w:szCs w:val="32"/>
        </w:rPr>
        <w:t>联系电话：</w:t>
      </w:r>
      <w:r>
        <w:rPr>
          <w:rFonts w:hint="eastAsia" w:ascii="仿宋" w:hAnsi="仿宋" w:eastAsia="仿宋" w:cs="仿宋"/>
          <w:color w:val="auto"/>
          <w:sz w:val="32"/>
          <w:szCs w:val="32"/>
          <w:lang w:val="en-US" w:eastAsia="zh-CN"/>
        </w:rPr>
        <w:t>159403362591</w:t>
      </w:r>
    </w:p>
    <w:p>
      <w:pPr>
        <w:rPr>
          <w:rFonts w:ascii="仿宋" w:hAnsi="仿宋" w:eastAsia="仿宋"/>
          <w:color w:val="auto"/>
          <w:sz w:val="32"/>
          <w:szCs w:val="32"/>
        </w:rPr>
      </w:pPr>
    </w:p>
    <w:p>
      <w:pPr>
        <w:rPr>
          <w:color w:val="auto"/>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336219"/>
    </w:sdtPr>
    <w:sdtContent>
      <w:p>
        <w:pPr>
          <w:pStyle w:val="4"/>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60563"/>
    </w:sdtPr>
    <w:sdtContent>
      <w:p>
        <w:pPr>
          <w:pStyle w:val="4"/>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17</w:t>
        </w:r>
        <w:r>
          <w:rPr>
            <w:rFonts w:ascii="Times New Roman" w:hAnsi="Times New Roman" w:cs="Times New Roman"/>
            <w:sz w:val="28"/>
            <w:szCs w:val="28"/>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B6A0E4"/>
    <w:multiLevelType w:val="singleLevel"/>
    <w:tmpl w:val="AEB6A0E4"/>
    <w:lvl w:ilvl="0" w:tentative="0">
      <w:start w:val="1"/>
      <w:numFmt w:val="decimal"/>
      <w:suff w:val="nothing"/>
      <w:lvlText w:val="%1．"/>
      <w:lvlJc w:val="left"/>
      <w:pPr>
        <w:ind w:left="0" w:firstLine="400"/>
      </w:pPr>
      <w:rPr>
        <w:rFonts w:hint="default"/>
      </w:rPr>
    </w:lvl>
  </w:abstractNum>
  <w:abstractNum w:abstractNumId="1">
    <w:nsid w:val="2F322EDD"/>
    <w:multiLevelType w:val="singleLevel"/>
    <w:tmpl w:val="2F322EDD"/>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E0FC0"/>
    <w:rsid w:val="134347C6"/>
    <w:rsid w:val="1789430E"/>
    <w:rsid w:val="23F215F2"/>
    <w:rsid w:val="28B55A89"/>
    <w:rsid w:val="3D2E0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font21"/>
    <w:basedOn w:val="7"/>
    <w:qFormat/>
    <w:uiPriority w:val="0"/>
    <w:rPr>
      <w:rFonts w:hint="eastAsia" w:ascii="宋体" w:hAnsi="宋体" w:eastAsia="宋体" w:cs="宋体"/>
      <w:color w:val="FF0000"/>
      <w:sz w:val="24"/>
      <w:szCs w:val="24"/>
      <w:u w:val="none"/>
    </w:rPr>
  </w:style>
  <w:style w:type="character" w:customStyle="1" w:styleId="10">
    <w:name w:val="font01"/>
    <w:basedOn w:val="7"/>
    <w:qFormat/>
    <w:uiPriority w:val="0"/>
    <w:rPr>
      <w:rFonts w:hint="eastAsia" w:ascii="宋体" w:hAnsi="宋体" w:eastAsia="宋体" w:cs="宋体"/>
      <w:color w:val="000000"/>
      <w:sz w:val="24"/>
      <w:szCs w:val="24"/>
      <w:u w:val="none"/>
    </w:rPr>
  </w:style>
  <w:style w:type="character" w:customStyle="1" w:styleId="11">
    <w:name w:val="font11"/>
    <w:basedOn w:val="7"/>
    <w:qFormat/>
    <w:uiPriority w:val="0"/>
    <w:rPr>
      <w:rFonts w:ascii="Arial" w:hAnsi="Arial" w:cs="Arial"/>
      <w:color w:val="000000"/>
      <w:sz w:val="24"/>
      <w:szCs w:val="24"/>
      <w:u w:val="none"/>
    </w:rPr>
  </w:style>
  <w:style w:type="paragraph" w:customStyle="1" w:styleId="12">
    <w:name w:val="0"/>
    <w:basedOn w:val="1"/>
    <w:qFormat/>
    <w:uiPriority w:val="0"/>
    <w:pPr>
      <w:widowControl/>
      <w:snapToGrid w:val="0"/>
      <w:spacing w:line="365" w:lineRule="atLeast"/>
      <w:ind w:left="1"/>
      <w:textAlignment w:val="bottom"/>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2023-11-08T03:01:00Z</dcterms:created>
  <dc:creator>波西与皮普</dc:creator>
  <cp:lastModifiedBy>波西与皮普</cp:lastModifiedBy>
  <dcterms:modified xsi:type="dcterms:W3CDTF">2023-11-10T06:46:19Z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039E62422ACA4E8A9B3B9A7C1CEF54D3</vt:lpwstr>
  </property>
</Properties>
</file>